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4D72" w:rsidRPr="00EE0342" w:rsidRDefault="00864D72">
      <w:pPr>
        <w:rPr>
          <w:rFonts w:ascii="Arial" w:hAnsi="Arial" w:cs="Arial"/>
          <w:sz w:val="24"/>
          <w:szCs w:val="24"/>
        </w:rPr>
      </w:pPr>
    </w:p>
    <w:p w:rsidR="00864D72" w:rsidRPr="00EE0342" w:rsidRDefault="00864D72">
      <w:pPr>
        <w:rPr>
          <w:rFonts w:ascii="Arial" w:hAnsi="Arial" w:cs="Arial"/>
          <w:sz w:val="24"/>
          <w:szCs w:val="24"/>
        </w:rPr>
      </w:pPr>
    </w:p>
    <w:p w:rsidR="00864D72" w:rsidRPr="00EE0342" w:rsidRDefault="00864D72">
      <w:pPr>
        <w:rPr>
          <w:rFonts w:ascii="Arial" w:hAnsi="Arial" w:cs="Arial"/>
          <w:sz w:val="24"/>
          <w:szCs w:val="24"/>
        </w:rPr>
      </w:pPr>
      <w:r w:rsidRPr="00EE0342">
        <w:rPr>
          <w:rFonts w:ascii="Arial" w:hAnsi="Arial" w:cs="Arial"/>
          <w:noProof/>
          <w:sz w:val="24"/>
          <w:szCs w:val="24"/>
          <w:lang w:eastAsia="es-CL"/>
        </w:rPr>
        <w:drawing>
          <wp:anchor distT="0" distB="0" distL="114300" distR="114300" simplePos="0" relativeHeight="251659264" behindDoc="0" locked="0" layoutInCell="1" allowOverlap="1" wp14:anchorId="03411BE0" wp14:editId="73D70EE7">
            <wp:simplePos x="0" y="0"/>
            <wp:positionH relativeFrom="column">
              <wp:posOffset>1664970</wp:posOffset>
            </wp:positionH>
            <wp:positionV relativeFrom="paragraph">
              <wp:posOffset>137160</wp:posOffset>
            </wp:positionV>
            <wp:extent cx="2133600" cy="781050"/>
            <wp:effectExtent l="0" t="0" r="0" b="0"/>
            <wp:wrapSquare wrapText="bothSides"/>
            <wp:docPr id="2" name="Imagen 2" descr="cid:image002.jpg@01D24968.BBA69A50"/>
            <wp:cNvGraphicFramePr/>
            <a:graphic xmlns:a="http://schemas.openxmlformats.org/drawingml/2006/main">
              <a:graphicData uri="http://schemas.openxmlformats.org/drawingml/2006/picture">
                <pic:pic xmlns:pic="http://schemas.openxmlformats.org/drawingml/2006/picture">
                  <pic:nvPicPr>
                    <pic:cNvPr id="1" name="Imagen 1" descr="cid:image002.jpg@01D24968.BBA69A50"/>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3600"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4D72" w:rsidRPr="00EE0342" w:rsidRDefault="00864D72">
      <w:pPr>
        <w:rPr>
          <w:rFonts w:ascii="Arial" w:hAnsi="Arial" w:cs="Arial"/>
          <w:sz w:val="24"/>
          <w:szCs w:val="24"/>
        </w:rPr>
      </w:pPr>
    </w:p>
    <w:p w:rsidR="00864D72" w:rsidRPr="00EE0342" w:rsidRDefault="00864D72">
      <w:pPr>
        <w:rPr>
          <w:rFonts w:ascii="Arial" w:hAnsi="Arial" w:cs="Arial"/>
          <w:sz w:val="24"/>
          <w:szCs w:val="24"/>
        </w:rPr>
      </w:pPr>
    </w:p>
    <w:p w:rsidR="00864D72" w:rsidRPr="00EE0342" w:rsidRDefault="00864D72">
      <w:pPr>
        <w:rPr>
          <w:rFonts w:ascii="Arial" w:hAnsi="Arial" w:cs="Arial"/>
          <w:sz w:val="24"/>
          <w:szCs w:val="24"/>
        </w:rPr>
      </w:pPr>
    </w:p>
    <w:p w:rsidR="00864D72" w:rsidRPr="00EE0342" w:rsidRDefault="00864D72">
      <w:pPr>
        <w:rPr>
          <w:rFonts w:ascii="Arial" w:hAnsi="Arial" w:cs="Arial"/>
          <w:sz w:val="24"/>
          <w:szCs w:val="24"/>
        </w:rPr>
      </w:pPr>
    </w:p>
    <w:p w:rsidR="00864D72" w:rsidRDefault="00864D72">
      <w:pPr>
        <w:rPr>
          <w:rFonts w:ascii="Arial" w:hAnsi="Arial" w:cs="Arial"/>
          <w:sz w:val="24"/>
          <w:szCs w:val="24"/>
        </w:rPr>
      </w:pPr>
    </w:p>
    <w:p w:rsidR="00EE0342" w:rsidRDefault="00EE0342">
      <w:pPr>
        <w:rPr>
          <w:rFonts w:ascii="Arial" w:hAnsi="Arial" w:cs="Arial"/>
          <w:sz w:val="24"/>
          <w:szCs w:val="24"/>
        </w:rPr>
      </w:pPr>
    </w:p>
    <w:p w:rsidR="00EE0342" w:rsidRPr="00EE0342" w:rsidRDefault="00EE0342">
      <w:pPr>
        <w:rPr>
          <w:rFonts w:ascii="Arial" w:hAnsi="Arial" w:cs="Arial"/>
          <w:sz w:val="24"/>
          <w:szCs w:val="24"/>
        </w:rPr>
      </w:pPr>
    </w:p>
    <w:p w:rsidR="00864D72" w:rsidRPr="00EE0342" w:rsidRDefault="00864D72">
      <w:pPr>
        <w:rPr>
          <w:rFonts w:ascii="Arial" w:hAnsi="Arial" w:cs="Arial"/>
          <w:sz w:val="24"/>
          <w:szCs w:val="24"/>
        </w:rPr>
      </w:pPr>
    </w:p>
    <w:p w:rsidR="00864D72" w:rsidRPr="00EE0342" w:rsidRDefault="00864D72">
      <w:pPr>
        <w:rPr>
          <w:rFonts w:ascii="Arial" w:hAnsi="Arial" w:cs="Arial"/>
          <w:sz w:val="24"/>
          <w:szCs w:val="24"/>
        </w:rPr>
      </w:pPr>
    </w:p>
    <w:p w:rsidR="00864D72" w:rsidRPr="00EE0342" w:rsidRDefault="00864D72" w:rsidP="00864D72">
      <w:pPr>
        <w:jc w:val="center"/>
        <w:rPr>
          <w:rFonts w:ascii="Arial" w:hAnsi="Arial" w:cs="Arial"/>
          <w:b/>
          <w:sz w:val="24"/>
          <w:szCs w:val="24"/>
        </w:rPr>
      </w:pPr>
    </w:p>
    <w:p w:rsidR="002F1F31" w:rsidRPr="00EE0342" w:rsidRDefault="00864D72" w:rsidP="00864D72">
      <w:pPr>
        <w:jc w:val="center"/>
        <w:rPr>
          <w:rFonts w:ascii="Arial" w:hAnsi="Arial" w:cs="Arial"/>
          <w:b/>
          <w:sz w:val="24"/>
          <w:szCs w:val="24"/>
        </w:rPr>
      </w:pPr>
      <w:r w:rsidRPr="00EE0342">
        <w:rPr>
          <w:rFonts w:ascii="Arial" w:hAnsi="Arial" w:cs="Arial"/>
          <w:b/>
          <w:sz w:val="24"/>
          <w:szCs w:val="24"/>
        </w:rPr>
        <w:t>Informe final</w:t>
      </w:r>
    </w:p>
    <w:p w:rsidR="00864D72" w:rsidRPr="00EE0342" w:rsidRDefault="00864D72" w:rsidP="00864D72">
      <w:pPr>
        <w:jc w:val="center"/>
        <w:rPr>
          <w:rFonts w:ascii="Arial" w:hAnsi="Arial" w:cs="Arial"/>
          <w:b/>
          <w:sz w:val="24"/>
          <w:szCs w:val="24"/>
        </w:rPr>
      </w:pPr>
      <w:r w:rsidRPr="00EE0342">
        <w:rPr>
          <w:rFonts w:ascii="Arial" w:hAnsi="Arial" w:cs="Arial"/>
          <w:b/>
          <w:sz w:val="24"/>
          <w:szCs w:val="24"/>
        </w:rPr>
        <w:t>Implementación de medidas propuestas</w:t>
      </w:r>
    </w:p>
    <w:p w:rsidR="00864D72" w:rsidRPr="00EE0342" w:rsidRDefault="00864D7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p>
    <w:p w:rsidR="00864D72" w:rsidRDefault="00864D72" w:rsidP="00864D72">
      <w:pPr>
        <w:jc w:val="center"/>
        <w:rPr>
          <w:rFonts w:ascii="Arial" w:hAnsi="Arial" w:cs="Arial"/>
          <w:sz w:val="24"/>
          <w:szCs w:val="24"/>
        </w:rPr>
      </w:pPr>
    </w:p>
    <w:p w:rsidR="00EE0342" w:rsidRDefault="00EE0342" w:rsidP="00864D72">
      <w:pPr>
        <w:jc w:val="center"/>
        <w:rPr>
          <w:rFonts w:ascii="Arial" w:hAnsi="Arial" w:cs="Arial"/>
          <w:sz w:val="24"/>
          <w:szCs w:val="24"/>
        </w:rPr>
      </w:pPr>
    </w:p>
    <w:p w:rsidR="00864D72" w:rsidRPr="00EE0342" w:rsidRDefault="00864D72" w:rsidP="00864D72">
      <w:pPr>
        <w:jc w:val="center"/>
        <w:rPr>
          <w:rFonts w:ascii="Arial" w:hAnsi="Arial" w:cs="Arial"/>
          <w:sz w:val="24"/>
          <w:szCs w:val="24"/>
        </w:rPr>
      </w:pPr>
      <w:r w:rsidRPr="00EE0342">
        <w:rPr>
          <w:rFonts w:ascii="Arial" w:hAnsi="Arial" w:cs="Arial"/>
          <w:sz w:val="24"/>
          <w:szCs w:val="24"/>
        </w:rPr>
        <w:t>Enero 2018</w:t>
      </w:r>
    </w:p>
    <w:p w:rsidR="00864D72" w:rsidRPr="00EE0342" w:rsidRDefault="00864D72" w:rsidP="00864D72">
      <w:pPr>
        <w:jc w:val="center"/>
        <w:rPr>
          <w:rFonts w:ascii="Arial" w:hAnsi="Arial" w:cs="Arial"/>
          <w:sz w:val="24"/>
          <w:szCs w:val="24"/>
        </w:rPr>
      </w:pPr>
    </w:p>
    <w:p w:rsidR="00977801" w:rsidRPr="00EE0342" w:rsidRDefault="00977801" w:rsidP="00977801">
      <w:pPr>
        <w:pStyle w:val="Prrafodelista"/>
        <w:ind w:left="1080"/>
        <w:rPr>
          <w:rFonts w:ascii="Arial" w:hAnsi="Arial" w:cs="Arial"/>
          <w:sz w:val="24"/>
          <w:szCs w:val="24"/>
        </w:rPr>
      </w:pPr>
    </w:p>
    <w:p w:rsidR="00364811" w:rsidRPr="00EE0342" w:rsidRDefault="00364811" w:rsidP="00364811">
      <w:pPr>
        <w:pStyle w:val="Prrafodelista"/>
        <w:numPr>
          <w:ilvl w:val="0"/>
          <w:numId w:val="2"/>
        </w:numPr>
        <w:rPr>
          <w:rFonts w:ascii="Arial" w:hAnsi="Arial" w:cs="Arial"/>
          <w:sz w:val="24"/>
          <w:szCs w:val="24"/>
        </w:rPr>
      </w:pPr>
      <w:r w:rsidRPr="00EE0342">
        <w:rPr>
          <w:rFonts w:ascii="Arial" w:hAnsi="Arial" w:cs="Arial"/>
          <w:sz w:val="24"/>
          <w:szCs w:val="24"/>
        </w:rPr>
        <w:t>Introducción</w:t>
      </w:r>
    </w:p>
    <w:p w:rsidR="00864D72" w:rsidRPr="00EE0342" w:rsidRDefault="003D7DD4" w:rsidP="00364811">
      <w:pPr>
        <w:jc w:val="both"/>
        <w:rPr>
          <w:rFonts w:ascii="Arial" w:hAnsi="Arial" w:cs="Arial"/>
          <w:sz w:val="24"/>
          <w:szCs w:val="24"/>
        </w:rPr>
      </w:pPr>
      <w:r w:rsidRPr="00EE0342">
        <w:rPr>
          <w:rFonts w:ascii="Arial" w:hAnsi="Arial" w:cs="Arial"/>
          <w:sz w:val="24"/>
          <w:szCs w:val="24"/>
        </w:rPr>
        <w:t xml:space="preserve">El presente informe de implementación de medidas asociadas a la minimización del impacto acústico en nuestras instalaciones, ha sido desarrollado con la finalidad de evidenciar la ejecución de la totalidad de las medidas propuestas en el </w:t>
      </w:r>
      <w:r w:rsidR="00494807" w:rsidRPr="00494807">
        <w:rPr>
          <w:rFonts w:ascii="Arial" w:hAnsi="Arial" w:cs="Arial"/>
          <w:sz w:val="24"/>
          <w:szCs w:val="24"/>
        </w:rPr>
        <w:t>“Estudio sobre Ruido Operacional Cerro Verde” y replicadas en el “Manual de Buenas Prácticas”</w:t>
      </w:r>
      <w:r w:rsidR="00A35B2B" w:rsidRPr="00EE0342">
        <w:rPr>
          <w:rFonts w:ascii="Arial" w:hAnsi="Arial" w:cs="Arial"/>
          <w:sz w:val="24"/>
          <w:szCs w:val="24"/>
        </w:rPr>
        <w:t xml:space="preserve"> ingresado a la SMA  con Fecha 29 de Septiembre de 2017</w:t>
      </w:r>
      <w:r w:rsidR="00EF5BBD">
        <w:rPr>
          <w:rFonts w:ascii="Arial" w:hAnsi="Arial" w:cs="Arial"/>
          <w:sz w:val="24"/>
          <w:szCs w:val="24"/>
        </w:rPr>
        <w:t xml:space="preserve"> con motivo del reporte de avance N°1</w:t>
      </w:r>
      <w:r w:rsidR="00A35B2B" w:rsidRPr="00EE0342">
        <w:rPr>
          <w:rFonts w:ascii="Arial" w:hAnsi="Arial" w:cs="Arial"/>
          <w:sz w:val="24"/>
          <w:szCs w:val="24"/>
        </w:rPr>
        <w:t>. Lo anterior, luego de estudiar y ejercitar adecuadas pr</w:t>
      </w:r>
      <w:r w:rsidR="00494807">
        <w:rPr>
          <w:rFonts w:ascii="Arial" w:hAnsi="Arial" w:cs="Arial"/>
          <w:sz w:val="24"/>
          <w:szCs w:val="24"/>
        </w:rPr>
        <w:t>á</w:t>
      </w:r>
      <w:r w:rsidR="00A35B2B" w:rsidRPr="00EE0342">
        <w:rPr>
          <w:rFonts w:ascii="Arial" w:hAnsi="Arial" w:cs="Arial"/>
          <w:sz w:val="24"/>
          <w:szCs w:val="24"/>
        </w:rPr>
        <w:t xml:space="preserve">cticas operacionales, que permitan </w:t>
      </w:r>
      <w:r w:rsidR="00864D72" w:rsidRPr="00EE0342">
        <w:rPr>
          <w:rFonts w:ascii="Arial" w:hAnsi="Arial" w:cs="Arial"/>
          <w:sz w:val="24"/>
          <w:szCs w:val="24"/>
        </w:rPr>
        <w:t>re</w:t>
      </w:r>
      <w:r w:rsidR="00A35B2B" w:rsidRPr="00EE0342">
        <w:rPr>
          <w:rFonts w:ascii="Arial" w:hAnsi="Arial" w:cs="Arial"/>
          <w:sz w:val="24"/>
          <w:szCs w:val="24"/>
        </w:rPr>
        <w:t>spetar</w:t>
      </w:r>
      <w:r w:rsidR="00864D72" w:rsidRPr="00EE0342">
        <w:rPr>
          <w:rFonts w:ascii="Arial" w:hAnsi="Arial" w:cs="Arial"/>
          <w:sz w:val="24"/>
          <w:szCs w:val="24"/>
        </w:rPr>
        <w:t xml:space="preserve"> la legislación vigente como parámetro básico.</w:t>
      </w:r>
    </w:p>
    <w:p w:rsidR="00864D72" w:rsidRPr="00EE0342" w:rsidRDefault="00864D72" w:rsidP="00364811">
      <w:pPr>
        <w:jc w:val="both"/>
        <w:rPr>
          <w:rFonts w:ascii="Arial" w:hAnsi="Arial" w:cs="Arial"/>
          <w:sz w:val="24"/>
          <w:szCs w:val="24"/>
        </w:rPr>
      </w:pPr>
      <w:r w:rsidRPr="00EE0342">
        <w:rPr>
          <w:rFonts w:ascii="Arial" w:hAnsi="Arial" w:cs="Arial"/>
          <w:sz w:val="24"/>
          <w:szCs w:val="24"/>
        </w:rPr>
        <w:t>Como antecedentes previos a la revisión de los elementos de control de impactos acústicos, se puede señalar que, con fecha 20 de Marzo de 2017, dentro de plazo, Portuaria Lirquén S.A. presentó un Programa de Cumplimiento, proponiendo acciones para corregir una de las infracciones indicadas en el ámbito del ruido. En este programa de cumplimiento, la empresa planteó cuatro acciones de control:</w:t>
      </w:r>
    </w:p>
    <w:p w:rsidR="00864D72" w:rsidRPr="00EE0342" w:rsidRDefault="00864D72" w:rsidP="00977801">
      <w:pPr>
        <w:pStyle w:val="Default"/>
        <w:numPr>
          <w:ilvl w:val="0"/>
          <w:numId w:val="6"/>
        </w:numPr>
        <w:spacing w:after="76"/>
        <w:jc w:val="both"/>
        <w:rPr>
          <w:rFonts w:ascii="Arial" w:hAnsi="Arial" w:cs="Arial"/>
        </w:rPr>
      </w:pPr>
      <w:r w:rsidRPr="00EE0342">
        <w:rPr>
          <w:rFonts w:ascii="Arial" w:hAnsi="Arial" w:cs="Arial"/>
        </w:rPr>
        <w:t xml:space="preserve">Prohibición de trabajos nocturnos metalmecánicos en maestranza del patio de contratistas. </w:t>
      </w:r>
    </w:p>
    <w:p w:rsidR="00864D72" w:rsidRPr="00EE0342" w:rsidRDefault="00864D72" w:rsidP="00977801">
      <w:pPr>
        <w:pStyle w:val="Default"/>
        <w:numPr>
          <w:ilvl w:val="0"/>
          <w:numId w:val="6"/>
        </w:numPr>
        <w:spacing w:after="76"/>
        <w:jc w:val="both"/>
        <w:rPr>
          <w:rFonts w:ascii="Arial" w:hAnsi="Arial" w:cs="Arial"/>
        </w:rPr>
      </w:pPr>
      <w:r w:rsidRPr="00EE0342">
        <w:rPr>
          <w:rFonts w:ascii="Arial" w:hAnsi="Arial" w:cs="Arial"/>
        </w:rPr>
        <w:t xml:space="preserve">Realización de estudio sobre ruido operacional, con el fin de identificar las fuentes de ruido, proponer medidas para hacerse cargo de las mismas e implementar dichas medidas. </w:t>
      </w:r>
    </w:p>
    <w:p w:rsidR="00864D72" w:rsidRPr="00EE0342" w:rsidRDefault="00864D72" w:rsidP="00977801">
      <w:pPr>
        <w:pStyle w:val="Default"/>
        <w:numPr>
          <w:ilvl w:val="0"/>
          <w:numId w:val="6"/>
        </w:numPr>
        <w:spacing w:after="76"/>
        <w:jc w:val="both"/>
        <w:rPr>
          <w:rFonts w:ascii="Arial" w:hAnsi="Arial" w:cs="Arial"/>
        </w:rPr>
      </w:pPr>
      <w:r w:rsidRPr="00EE0342">
        <w:rPr>
          <w:rFonts w:ascii="Arial" w:hAnsi="Arial" w:cs="Arial"/>
        </w:rPr>
        <w:t xml:space="preserve">Implementación en sector Cerro Verde de una pantalla acústica en el patio de contratistas y Depósito de Contenedores que aísle el sector con respecto a los receptores más cercanos. </w:t>
      </w:r>
    </w:p>
    <w:p w:rsidR="00864D72" w:rsidRPr="00494807" w:rsidRDefault="00864D72" w:rsidP="00977801">
      <w:pPr>
        <w:pStyle w:val="Default"/>
        <w:numPr>
          <w:ilvl w:val="0"/>
          <w:numId w:val="6"/>
        </w:numPr>
        <w:jc w:val="both"/>
        <w:rPr>
          <w:rFonts w:ascii="Arial" w:hAnsi="Arial" w:cs="Arial"/>
        </w:rPr>
      </w:pPr>
      <w:r w:rsidRPr="00CE32B2">
        <w:rPr>
          <w:rFonts w:ascii="Arial" w:hAnsi="Arial" w:cs="Arial"/>
          <w:bCs/>
        </w:rPr>
        <w:t xml:space="preserve">Desarrollo de un manual de buenas prácticas operacionales que promueva una cultura preventiva con relación a los eventuales impactos de las actividades que se desarrollan en el antepuerto. </w:t>
      </w:r>
    </w:p>
    <w:p w:rsidR="00F2288E" w:rsidRPr="00EE0342" w:rsidRDefault="00F2288E" w:rsidP="00364811">
      <w:pPr>
        <w:jc w:val="both"/>
        <w:rPr>
          <w:rFonts w:ascii="Arial" w:hAnsi="Arial" w:cs="Arial"/>
          <w:sz w:val="24"/>
          <w:szCs w:val="24"/>
        </w:rPr>
      </w:pPr>
    </w:p>
    <w:p w:rsidR="00494807" w:rsidRDefault="00864D72" w:rsidP="00364811">
      <w:pPr>
        <w:jc w:val="both"/>
        <w:rPr>
          <w:rFonts w:ascii="Arial" w:hAnsi="Arial" w:cs="Arial"/>
          <w:sz w:val="24"/>
          <w:szCs w:val="24"/>
        </w:rPr>
      </w:pPr>
      <w:r w:rsidRPr="00EE0342">
        <w:rPr>
          <w:rFonts w:ascii="Arial" w:hAnsi="Arial" w:cs="Arial"/>
          <w:sz w:val="24"/>
          <w:szCs w:val="24"/>
        </w:rPr>
        <w:t>El presente documento, constituye</w:t>
      </w:r>
      <w:r w:rsidR="008D2869" w:rsidRPr="00EE0342">
        <w:rPr>
          <w:rFonts w:ascii="Arial" w:hAnsi="Arial" w:cs="Arial"/>
          <w:sz w:val="24"/>
          <w:szCs w:val="24"/>
        </w:rPr>
        <w:t xml:space="preserve"> la presentación </w:t>
      </w:r>
      <w:r w:rsidR="00A35B2B" w:rsidRPr="00EE0342">
        <w:rPr>
          <w:rFonts w:ascii="Arial" w:hAnsi="Arial" w:cs="Arial"/>
          <w:sz w:val="24"/>
          <w:szCs w:val="24"/>
        </w:rPr>
        <w:t xml:space="preserve">de </w:t>
      </w:r>
      <w:r w:rsidR="008D2869" w:rsidRPr="00EE0342">
        <w:rPr>
          <w:rFonts w:ascii="Arial" w:hAnsi="Arial" w:cs="Arial"/>
          <w:sz w:val="24"/>
          <w:szCs w:val="24"/>
        </w:rPr>
        <w:t xml:space="preserve">la </w:t>
      </w:r>
      <w:r w:rsidR="00A35B2B" w:rsidRPr="00EE0342">
        <w:rPr>
          <w:rFonts w:ascii="Arial" w:hAnsi="Arial" w:cs="Arial"/>
          <w:sz w:val="24"/>
          <w:szCs w:val="24"/>
        </w:rPr>
        <w:t xml:space="preserve">verificación de cada una de las medidas propuestas en </w:t>
      </w:r>
      <w:r w:rsidR="00494807">
        <w:rPr>
          <w:rFonts w:ascii="Arial" w:hAnsi="Arial" w:cs="Arial"/>
          <w:sz w:val="24"/>
          <w:szCs w:val="24"/>
        </w:rPr>
        <w:t xml:space="preserve">el </w:t>
      </w:r>
      <w:r w:rsidR="00494807" w:rsidRPr="00494807">
        <w:rPr>
          <w:rFonts w:ascii="Arial" w:hAnsi="Arial" w:cs="Arial"/>
          <w:sz w:val="24"/>
          <w:szCs w:val="24"/>
        </w:rPr>
        <w:t>“Estudio sobre Ruido Operacional Cerro Verde” y replicadas en el “Manual de Buenas Prácticas”</w:t>
      </w:r>
      <w:r w:rsidR="003A2818" w:rsidRPr="00EE0342">
        <w:rPr>
          <w:rFonts w:ascii="Arial" w:hAnsi="Arial" w:cs="Arial"/>
          <w:sz w:val="24"/>
          <w:szCs w:val="24"/>
        </w:rPr>
        <w:t>, las cuales corresponden a la demarcación de zonas buffer de circulación, instalación de barreras acústicas, estandarización y revisión de camiones y finalmente la innovación</w:t>
      </w:r>
      <w:r w:rsidR="008D2869" w:rsidRPr="00EE0342">
        <w:rPr>
          <w:rFonts w:ascii="Arial" w:hAnsi="Arial" w:cs="Arial"/>
          <w:sz w:val="24"/>
          <w:szCs w:val="24"/>
        </w:rPr>
        <w:t xml:space="preserve"> en la operación, las cuales son detalladas en el punto a continuación.</w:t>
      </w:r>
      <w:r w:rsidR="00494807">
        <w:rPr>
          <w:rFonts w:ascii="Arial" w:hAnsi="Arial" w:cs="Arial"/>
          <w:sz w:val="24"/>
          <w:szCs w:val="24"/>
        </w:rPr>
        <w:t xml:space="preserve"> </w:t>
      </w:r>
    </w:p>
    <w:p w:rsidR="00494807" w:rsidRDefault="00494807" w:rsidP="00364811">
      <w:pPr>
        <w:jc w:val="both"/>
        <w:rPr>
          <w:rFonts w:ascii="Arial" w:hAnsi="Arial" w:cs="Arial"/>
          <w:sz w:val="24"/>
          <w:szCs w:val="24"/>
        </w:rPr>
      </w:pPr>
    </w:p>
    <w:p w:rsidR="00494807" w:rsidRDefault="00494807" w:rsidP="00364811">
      <w:pPr>
        <w:jc w:val="both"/>
        <w:rPr>
          <w:rFonts w:ascii="Arial" w:hAnsi="Arial" w:cs="Arial"/>
          <w:sz w:val="24"/>
          <w:szCs w:val="24"/>
        </w:rPr>
      </w:pPr>
    </w:p>
    <w:p w:rsidR="00494807" w:rsidRDefault="00494807" w:rsidP="00364811">
      <w:pPr>
        <w:jc w:val="both"/>
        <w:rPr>
          <w:rFonts w:ascii="Arial" w:hAnsi="Arial" w:cs="Arial"/>
          <w:sz w:val="24"/>
          <w:szCs w:val="24"/>
        </w:rPr>
      </w:pPr>
    </w:p>
    <w:p w:rsidR="00F2288E" w:rsidRDefault="00494807" w:rsidP="00364811">
      <w:pPr>
        <w:autoSpaceDE w:val="0"/>
        <w:autoSpaceDN w:val="0"/>
        <w:adjustRightInd w:val="0"/>
        <w:spacing w:after="0" w:line="240" w:lineRule="auto"/>
        <w:jc w:val="both"/>
        <w:rPr>
          <w:rFonts w:ascii="Arial" w:hAnsi="Arial" w:cs="Arial"/>
          <w:sz w:val="24"/>
          <w:szCs w:val="24"/>
        </w:rPr>
      </w:pPr>
      <w:r>
        <w:rPr>
          <w:rFonts w:ascii="Arial" w:hAnsi="Arial" w:cs="Arial"/>
          <w:sz w:val="24"/>
          <w:szCs w:val="24"/>
        </w:rPr>
        <w:t>Cabe hacer presente que la ejecución de las referidas medidas fue oportunamente informada y acreditada a la Superintendencia del Medio Ambiente, a través de la presentación de los reportes de avance asociados al Programa de Cumplimiento. En dichos reportes, se presentaron antecedentes técnicos y además evidencia fotográfica de la ejecución de cada una de las medidas propuestas.</w:t>
      </w:r>
    </w:p>
    <w:p w:rsidR="00CE32B2" w:rsidRPr="00EE0342" w:rsidRDefault="00CE32B2" w:rsidP="00364811">
      <w:pPr>
        <w:autoSpaceDE w:val="0"/>
        <w:autoSpaceDN w:val="0"/>
        <w:adjustRightInd w:val="0"/>
        <w:spacing w:after="0" w:line="240" w:lineRule="auto"/>
        <w:jc w:val="both"/>
        <w:rPr>
          <w:rFonts w:ascii="Arial" w:hAnsi="Arial" w:cs="Arial"/>
          <w:color w:val="000000"/>
          <w:sz w:val="24"/>
          <w:szCs w:val="24"/>
        </w:rPr>
      </w:pPr>
    </w:p>
    <w:p w:rsidR="00F2288E" w:rsidRPr="00EE0342" w:rsidRDefault="00F2288E" w:rsidP="00F2288E">
      <w:pPr>
        <w:pStyle w:val="Prrafodelista"/>
        <w:numPr>
          <w:ilvl w:val="0"/>
          <w:numId w:val="2"/>
        </w:num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Implementación de medidas propuestas</w:t>
      </w:r>
    </w:p>
    <w:p w:rsidR="00F2288E" w:rsidRPr="00EE0342" w:rsidRDefault="00F2288E" w:rsidP="00364811">
      <w:pPr>
        <w:autoSpaceDE w:val="0"/>
        <w:autoSpaceDN w:val="0"/>
        <w:adjustRightInd w:val="0"/>
        <w:spacing w:after="0" w:line="240" w:lineRule="auto"/>
        <w:jc w:val="both"/>
        <w:rPr>
          <w:rFonts w:ascii="Arial" w:hAnsi="Arial" w:cs="Arial"/>
          <w:color w:val="000000"/>
          <w:sz w:val="24"/>
          <w:szCs w:val="24"/>
        </w:rPr>
      </w:pPr>
    </w:p>
    <w:p w:rsidR="00F2288E" w:rsidRPr="00EE0342" w:rsidRDefault="00F2288E" w:rsidP="00364811">
      <w:pPr>
        <w:autoSpaceDE w:val="0"/>
        <w:autoSpaceDN w:val="0"/>
        <w:adjustRightInd w:val="0"/>
        <w:spacing w:after="0" w:line="240" w:lineRule="auto"/>
        <w:jc w:val="both"/>
        <w:rPr>
          <w:rFonts w:ascii="Arial" w:hAnsi="Arial" w:cs="Arial"/>
          <w:color w:val="000000"/>
          <w:sz w:val="24"/>
          <w:szCs w:val="24"/>
        </w:rPr>
      </w:pPr>
    </w:p>
    <w:p w:rsidR="00F2288E" w:rsidRPr="00EE0342" w:rsidRDefault="004A035D" w:rsidP="004A035D">
      <w:pPr>
        <w:pStyle w:val="Prrafodelista"/>
        <w:numPr>
          <w:ilvl w:val="0"/>
          <w:numId w:val="3"/>
        </w:num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Zonas buffer de circulación.</w:t>
      </w:r>
    </w:p>
    <w:p w:rsidR="004E39D4" w:rsidRPr="00EE0342" w:rsidRDefault="004E39D4" w:rsidP="004E39D4">
      <w:pPr>
        <w:pStyle w:val="Prrafodelista"/>
        <w:autoSpaceDE w:val="0"/>
        <w:autoSpaceDN w:val="0"/>
        <w:adjustRightInd w:val="0"/>
        <w:spacing w:after="0" w:line="240" w:lineRule="auto"/>
        <w:jc w:val="both"/>
        <w:rPr>
          <w:rFonts w:ascii="Arial" w:hAnsi="Arial" w:cs="Arial"/>
          <w:color w:val="000000"/>
          <w:sz w:val="24"/>
          <w:szCs w:val="24"/>
        </w:rPr>
      </w:pPr>
    </w:p>
    <w:p w:rsidR="004E39D4" w:rsidRDefault="004E39D4" w:rsidP="004E39D4">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Con la finalidad de minimizar el impacto acústico por efecto de la operación en sector fiscalizado, específicamente po</w:t>
      </w:r>
      <w:r w:rsidR="00027129" w:rsidRPr="00EE0342">
        <w:rPr>
          <w:rFonts w:ascii="Arial" w:hAnsi="Arial" w:cs="Arial"/>
          <w:color w:val="000000"/>
          <w:sz w:val="24"/>
          <w:szCs w:val="24"/>
        </w:rPr>
        <w:t>r el movimiento de contenedores</w:t>
      </w:r>
      <w:r w:rsidR="00073C2C" w:rsidRPr="00EE0342">
        <w:rPr>
          <w:rFonts w:ascii="Arial" w:hAnsi="Arial" w:cs="Arial"/>
          <w:color w:val="000000"/>
          <w:sz w:val="24"/>
          <w:szCs w:val="24"/>
        </w:rPr>
        <w:t xml:space="preserve"> en sector depósito y antepuerto</w:t>
      </w:r>
      <w:r w:rsidR="00027129" w:rsidRPr="00EE0342">
        <w:rPr>
          <w:rFonts w:ascii="Arial" w:hAnsi="Arial" w:cs="Arial"/>
          <w:color w:val="000000"/>
          <w:sz w:val="24"/>
          <w:szCs w:val="24"/>
        </w:rPr>
        <w:t>,</w:t>
      </w:r>
      <w:r w:rsidRPr="00EE0342">
        <w:rPr>
          <w:rFonts w:ascii="Arial" w:hAnsi="Arial" w:cs="Arial"/>
          <w:color w:val="000000"/>
          <w:sz w:val="24"/>
          <w:szCs w:val="24"/>
        </w:rPr>
        <w:t xml:space="preserve"> se realiza demarcación en terreno indicando la disminución operacional </w:t>
      </w:r>
      <w:r w:rsidR="007F03B5" w:rsidRPr="00EE0342">
        <w:rPr>
          <w:rFonts w:ascii="Arial" w:hAnsi="Arial" w:cs="Arial"/>
          <w:color w:val="000000"/>
          <w:sz w:val="24"/>
          <w:szCs w:val="24"/>
        </w:rPr>
        <w:t xml:space="preserve">nocturna, </w:t>
      </w:r>
      <w:r w:rsidRPr="00EE0342">
        <w:rPr>
          <w:rFonts w:ascii="Arial" w:hAnsi="Arial" w:cs="Arial"/>
          <w:color w:val="000000"/>
          <w:sz w:val="24"/>
          <w:szCs w:val="24"/>
        </w:rPr>
        <w:t xml:space="preserve">desde las 21 horas hasta las 07 horas del </w:t>
      </w:r>
      <w:r w:rsidR="00027129" w:rsidRPr="00EE0342">
        <w:rPr>
          <w:rFonts w:ascii="Arial" w:hAnsi="Arial" w:cs="Arial"/>
          <w:color w:val="000000"/>
          <w:sz w:val="24"/>
          <w:szCs w:val="24"/>
        </w:rPr>
        <w:t>día</w:t>
      </w:r>
      <w:r w:rsidRPr="00EE0342">
        <w:rPr>
          <w:rFonts w:ascii="Arial" w:hAnsi="Arial" w:cs="Arial"/>
          <w:color w:val="000000"/>
          <w:sz w:val="24"/>
          <w:szCs w:val="24"/>
        </w:rPr>
        <w:t xml:space="preserve"> siguiente</w:t>
      </w:r>
      <w:r w:rsidR="007F03B5" w:rsidRPr="00EE0342">
        <w:rPr>
          <w:rFonts w:ascii="Arial" w:hAnsi="Arial" w:cs="Arial"/>
          <w:color w:val="000000"/>
          <w:sz w:val="24"/>
          <w:szCs w:val="24"/>
        </w:rPr>
        <w:t xml:space="preserve"> (Figura 1</w:t>
      </w:r>
      <w:r w:rsidR="000043D8">
        <w:rPr>
          <w:rFonts w:ascii="Arial" w:hAnsi="Arial" w:cs="Arial"/>
          <w:color w:val="000000"/>
          <w:sz w:val="24"/>
          <w:szCs w:val="24"/>
        </w:rPr>
        <w:t>, las cuales además fueron acompañadas en el reporte de avance N°2</w:t>
      </w:r>
      <w:r w:rsidR="007F03B5" w:rsidRPr="00EE0342">
        <w:rPr>
          <w:rFonts w:ascii="Arial" w:hAnsi="Arial" w:cs="Arial"/>
          <w:color w:val="000000"/>
          <w:sz w:val="24"/>
          <w:szCs w:val="24"/>
        </w:rPr>
        <w:t>)</w:t>
      </w:r>
      <w:r w:rsidRPr="00EE0342">
        <w:rPr>
          <w:rFonts w:ascii="Arial" w:hAnsi="Arial" w:cs="Arial"/>
          <w:color w:val="000000"/>
          <w:sz w:val="24"/>
          <w:szCs w:val="24"/>
        </w:rPr>
        <w:t xml:space="preserve">. </w:t>
      </w:r>
      <w:r w:rsidR="00027129" w:rsidRPr="00EE0342">
        <w:rPr>
          <w:rFonts w:ascii="Arial" w:hAnsi="Arial" w:cs="Arial"/>
          <w:color w:val="000000"/>
          <w:sz w:val="24"/>
          <w:szCs w:val="24"/>
        </w:rPr>
        <w:t>Siendo lo anterior informado a todas las jefaturas con incidencia en el área</w:t>
      </w:r>
      <w:r w:rsidR="00713CF6" w:rsidRPr="00EE0342">
        <w:rPr>
          <w:rFonts w:ascii="Arial" w:hAnsi="Arial" w:cs="Arial"/>
          <w:color w:val="000000"/>
          <w:sz w:val="24"/>
          <w:szCs w:val="24"/>
        </w:rPr>
        <w:t>,</w:t>
      </w:r>
      <w:r w:rsidR="00027129" w:rsidRPr="00EE0342">
        <w:rPr>
          <w:rFonts w:ascii="Arial" w:hAnsi="Arial" w:cs="Arial"/>
          <w:color w:val="000000"/>
          <w:sz w:val="24"/>
          <w:szCs w:val="24"/>
        </w:rPr>
        <w:t xml:space="preserve"> mediante correo electrónico</w:t>
      </w:r>
      <w:r w:rsidR="000043D8">
        <w:rPr>
          <w:rFonts w:ascii="Arial" w:hAnsi="Arial" w:cs="Arial"/>
          <w:color w:val="000000"/>
          <w:sz w:val="24"/>
          <w:szCs w:val="24"/>
        </w:rPr>
        <w:t>, los cuales fueron acompañados en el reporte de avance N°2</w:t>
      </w:r>
      <w:r w:rsidR="00713CF6" w:rsidRPr="00EE0342">
        <w:rPr>
          <w:rFonts w:ascii="Arial" w:hAnsi="Arial" w:cs="Arial"/>
          <w:color w:val="000000"/>
          <w:sz w:val="24"/>
          <w:szCs w:val="24"/>
        </w:rPr>
        <w:t>.</w:t>
      </w:r>
    </w:p>
    <w:p w:rsidR="00494807" w:rsidRPr="00EE0342" w:rsidRDefault="00494807" w:rsidP="004E39D4">
      <w:pPr>
        <w:autoSpaceDE w:val="0"/>
        <w:autoSpaceDN w:val="0"/>
        <w:adjustRightInd w:val="0"/>
        <w:spacing w:after="0" w:line="240" w:lineRule="auto"/>
        <w:jc w:val="both"/>
        <w:rPr>
          <w:rFonts w:ascii="Arial" w:hAnsi="Arial" w:cs="Arial"/>
          <w:color w:val="000000"/>
          <w:sz w:val="24"/>
          <w:szCs w:val="24"/>
        </w:rPr>
      </w:pPr>
    </w:p>
    <w:p w:rsidR="00124FDE" w:rsidRPr="00EE0342" w:rsidRDefault="00124FDE" w:rsidP="00124FDE">
      <w:pPr>
        <w:autoSpaceDE w:val="0"/>
        <w:autoSpaceDN w:val="0"/>
        <w:adjustRightInd w:val="0"/>
        <w:spacing w:after="160" w:line="240" w:lineRule="auto"/>
        <w:jc w:val="both"/>
        <w:rPr>
          <w:rFonts w:ascii="Arial" w:hAnsi="Arial" w:cs="Arial"/>
          <w:color w:val="000000"/>
          <w:sz w:val="24"/>
          <w:szCs w:val="24"/>
        </w:rPr>
      </w:pPr>
      <w:r w:rsidRPr="00EE0342">
        <w:rPr>
          <w:rFonts w:ascii="Arial" w:hAnsi="Arial" w:cs="Arial"/>
          <w:color w:val="000000"/>
          <w:sz w:val="24"/>
          <w:szCs w:val="24"/>
        </w:rPr>
        <w:t xml:space="preserve">Es importante mencionar que, la disminución operacional considera la realización de operaciones particulares (sólo en caso de ser absolutamente necesario), </w:t>
      </w:r>
      <w:r w:rsidR="002D3318" w:rsidRPr="00EE0342">
        <w:rPr>
          <w:rFonts w:ascii="Arial" w:hAnsi="Arial" w:cs="Arial"/>
          <w:color w:val="000000"/>
          <w:sz w:val="24"/>
          <w:szCs w:val="24"/>
        </w:rPr>
        <w:t>tomándose</w:t>
      </w:r>
      <w:r w:rsidRPr="00EE0342">
        <w:rPr>
          <w:rFonts w:ascii="Arial" w:hAnsi="Arial" w:cs="Arial"/>
          <w:color w:val="000000"/>
          <w:sz w:val="24"/>
          <w:szCs w:val="24"/>
        </w:rPr>
        <w:t xml:space="preserve"> todas las medidas de control de impacto acústico que correspondan. </w:t>
      </w:r>
    </w:p>
    <w:p w:rsidR="007F03B5" w:rsidRDefault="007F03B5"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Default="001A5AE8" w:rsidP="004E39D4">
      <w:pPr>
        <w:autoSpaceDE w:val="0"/>
        <w:autoSpaceDN w:val="0"/>
        <w:adjustRightInd w:val="0"/>
        <w:spacing w:after="0" w:line="240" w:lineRule="auto"/>
        <w:jc w:val="both"/>
        <w:rPr>
          <w:rFonts w:ascii="Arial" w:hAnsi="Arial" w:cs="Arial"/>
          <w:color w:val="000000"/>
          <w:sz w:val="24"/>
          <w:szCs w:val="24"/>
        </w:rPr>
      </w:pPr>
    </w:p>
    <w:p w:rsidR="001A5AE8" w:rsidRPr="00EE0342" w:rsidRDefault="001A5AE8" w:rsidP="004E39D4">
      <w:pPr>
        <w:autoSpaceDE w:val="0"/>
        <w:autoSpaceDN w:val="0"/>
        <w:adjustRightInd w:val="0"/>
        <w:spacing w:after="0" w:line="240" w:lineRule="auto"/>
        <w:jc w:val="both"/>
        <w:rPr>
          <w:rFonts w:ascii="Arial" w:hAnsi="Arial" w:cs="Arial"/>
          <w:color w:val="000000"/>
          <w:sz w:val="24"/>
          <w:szCs w:val="24"/>
        </w:rPr>
      </w:pPr>
    </w:p>
    <w:p w:rsidR="007F03B5" w:rsidRPr="00EE0342" w:rsidRDefault="007F03B5" w:rsidP="007F03B5">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noProof/>
          <w:sz w:val="24"/>
          <w:szCs w:val="24"/>
          <w:lang w:eastAsia="es-CL"/>
        </w:rPr>
        <w:drawing>
          <wp:inline distT="0" distB="0" distL="0" distR="0" wp14:anchorId="1C63AC68" wp14:editId="36D9DF55">
            <wp:extent cx="3645725" cy="3772166"/>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1188" t="20001" r="32108" b="12452"/>
                    <a:stretch/>
                  </pic:blipFill>
                  <pic:spPr bwMode="auto">
                    <a:xfrm>
                      <a:off x="0" y="0"/>
                      <a:ext cx="3655403" cy="3782180"/>
                    </a:xfrm>
                    <a:prstGeom prst="rect">
                      <a:avLst/>
                    </a:prstGeom>
                    <a:ln>
                      <a:noFill/>
                    </a:ln>
                    <a:extLst>
                      <a:ext uri="{53640926-AAD7-44D8-BBD7-CCE9431645EC}">
                        <a14:shadowObscured xmlns:a14="http://schemas.microsoft.com/office/drawing/2010/main"/>
                      </a:ext>
                    </a:extLst>
                  </pic:spPr>
                </pic:pic>
              </a:graphicData>
            </a:graphic>
          </wp:inline>
        </w:drawing>
      </w:r>
    </w:p>
    <w:p w:rsidR="004E39D4" w:rsidRPr="00EE0342" w:rsidRDefault="007F03B5" w:rsidP="007F03B5">
      <w:pPr>
        <w:pStyle w:val="Prrafodelista"/>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b/>
          <w:color w:val="000000"/>
          <w:sz w:val="24"/>
          <w:szCs w:val="24"/>
        </w:rPr>
        <w:t>Figura 1.</w:t>
      </w:r>
      <w:r w:rsidRPr="00EE0342">
        <w:rPr>
          <w:rFonts w:ascii="Arial" w:hAnsi="Arial" w:cs="Arial"/>
          <w:color w:val="000000"/>
          <w:sz w:val="24"/>
          <w:szCs w:val="24"/>
        </w:rPr>
        <w:t xml:space="preserve"> Demarcación en terreno disminución operación nocturna.</w:t>
      </w:r>
    </w:p>
    <w:p w:rsidR="004E39D4" w:rsidRPr="00EE0342" w:rsidRDefault="004E39D4" w:rsidP="004E39D4">
      <w:pPr>
        <w:pStyle w:val="Prrafodelista"/>
        <w:autoSpaceDE w:val="0"/>
        <w:autoSpaceDN w:val="0"/>
        <w:adjustRightInd w:val="0"/>
        <w:spacing w:after="0" w:line="240" w:lineRule="auto"/>
        <w:jc w:val="both"/>
        <w:rPr>
          <w:rFonts w:ascii="Arial" w:hAnsi="Arial" w:cs="Arial"/>
          <w:color w:val="000000"/>
          <w:sz w:val="24"/>
          <w:szCs w:val="24"/>
        </w:rPr>
      </w:pPr>
    </w:p>
    <w:p w:rsidR="004A035D" w:rsidRPr="00EE0342" w:rsidRDefault="004A035D" w:rsidP="004A035D">
      <w:pPr>
        <w:pStyle w:val="Prrafodelista"/>
        <w:numPr>
          <w:ilvl w:val="0"/>
          <w:numId w:val="3"/>
        </w:num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Instalación de barreras acústicas.</w:t>
      </w:r>
    </w:p>
    <w:p w:rsidR="007F03B5" w:rsidRPr="00EE0342" w:rsidRDefault="007F03B5" w:rsidP="007F03B5">
      <w:pPr>
        <w:autoSpaceDE w:val="0"/>
        <w:autoSpaceDN w:val="0"/>
        <w:adjustRightInd w:val="0"/>
        <w:spacing w:after="0" w:line="240" w:lineRule="auto"/>
        <w:jc w:val="both"/>
        <w:rPr>
          <w:rFonts w:ascii="Arial" w:hAnsi="Arial" w:cs="Arial"/>
          <w:color w:val="000000"/>
          <w:sz w:val="24"/>
          <w:szCs w:val="24"/>
        </w:rPr>
      </w:pPr>
    </w:p>
    <w:p w:rsidR="00713CF6" w:rsidRPr="00EE0342" w:rsidRDefault="007F03B5" w:rsidP="007F03B5">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Para dar cumplimiento a la normativa ambiental vigente respecto del ruido ambiental generado por la operación del recinto, se propuso y</w:t>
      </w:r>
      <w:r w:rsidR="00713CF6" w:rsidRPr="00EE0342">
        <w:rPr>
          <w:rFonts w:ascii="Arial" w:hAnsi="Arial" w:cs="Arial"/>
          <w:color w:val="000000"/>
          <w:sz w:val="24"/>
          <w:szCs w:val="24"/>
        </w:rPr>
        <w:t xml:space="preserve"> p</w:t>
      </w:r>
      <w:r w:rsidRPr="00EE0342">
        <w:rPr>
          <w:rFonts w:ascii="Arial" w:hAnsi="Arial" w:cs="Arial"/>
          <w:color w:val="000000"/>
          <w:sz w:val="24"/>
          <w:szCs w:val="24"/>
        </w:rPr>
        <w:t xml:space="preserve">osteriormente se </w:t>
      </w:r>
      <w:r w:rsidR="00713CF6" w:rsidRPr="00EE0342">
        <w:rPr>
          <w:rFonts w:ascii="Arial" w:hAnsi="Arial" w:cs="Arial"/>
          <w:color w:val="000000"/>
          <w:sz w:val="24"/>
          <w:szCs w:val="24"/>
        </w:rPr>
        <w:t>ejecutó</w:t>
      </w:r>
      <w:r w:rsidRPr="00EE0342">
        <w:rPr>
          <w:rFonts w:ascii="Arial" w:hAnsi="Arial" w:cs="Arial"/>
          <w:color w:val="000000"/>
          <w:sz w:val="24"/>
          <w:szCs w:val="24"/>
        </w:rPr>
        <w:t xml:space="preserve"> en su totalidad</w:t>
      </w:r>
      <w:r w:rsidR="00713CF6" w:rsidRPr="00EE0342">
        <w:rPr>
          <w:rFonts w:ascii="Arial" w:hAnsi="Arial" w:cs="Arial"/>
          <w:color w:val="000000"/>
          <w:sz w:val="24"/>
          <w:szCs w:val="24"/>
        </w:rPr>
        <w:t>,</w:t>
      </w:r>
      <w:r w:rsidRPr="00EE0342">
        <w:rPr>
          <w:rFonts w:ascii="Arial" w:hAnsi="Arial" w:cs="Arial"/>
          <w:color w:val="000000"/>
          <w:sz w:val="24"/>
          <w:szCs w:val="24"/>
        </w:rPr>
        <w:t xml:space="preserve"> la </w:t>
      </w:r>
      <w:r w:rsidR="00713CF6" w:rsidRPr="00EE0342">
        <w:rPr>
          <w:rFonts w:ascii="Arial" w:hAnsi="Arial" w:cs="Arial"/>
          <w:color w:val="000000"/>
          <w:sz w:val="24"/>
          <w:szCs w:val="24"/>
        </w:rPr>
        <w:t>implementación de una barrera</w:t>
      </w:r>
      <w:r w:rsidRPr="00EE0342">
        <w:rPr>
          <w:rFonts w:ascii="Arial" w:hAnsi="Arial" w:cs="Arial"/>
          <w:color w:val="000000"/>
          <w:sz w:val="24"/>
          <w:szCs w:val="24"/>
        </w:rPr>
        <w:t xml:space="preserve"> </w:t>
      </w:r>
      <w:r w:rsidR="00713CF6" w:rsidRPr="00EE0342">
        <w:rPr>
          <w:rFonts w:ascii="Arial" w:hAnsi="Arial" w:cs="Arial"/>
          <w:color w:val="000000"/>
          <w:sz w:val="24"/>
          <w:szCs w:val="24"/>
        </w:rPr>
        <w:t>acústica</w:t>
      </w:r>
      <w:r w:rsidRPr="00EE0342">
        <w:rPr>
          <w:rFonts w:ascii="Arial" w:hAnsi="Arial" w:cs="Arial"/>
          <w:color w:val="000000"/>
          <w:sz w:val="24"/>
          <w:szCs w:val="24"/>
        </w:rPr>
        <w:t xml:space="preserve"> en sentido paralelo a calle </w:t>
      </w:r>
      <w:r w:rsidR="00713CF6" w:rsidRPr="00EE0342">
        <w:rPr>
          <w:rFonts w:ascii="Arial" w:hAnsi="Arial" w:cs="Arial"/>
          <w:color w:val="000000"/>
          <w:sz w:val="24"/>
          <w:szCs w:val="24"/>
        </w:rPr>
        <w:t>Domingo Santa M</w:t>
      </w:r>
      <w:r w:rsidRPr="00EE0342">
        <w:rPr>
          <w:rFonts w:ascii="Arial" w:hAnsi="Arial" w:cs="Arial"/>
          <w:color w:val="000000"/>
          <w:sz w:val="24"/>
          <w:szCs w:val="24"/>
        </w:rPr>
        <w:t xml:space="preserve">aria de </w:t>
      </w:r>
      <w:r w:rsidR="00713CF6" w:rsidRPr="00EE0342">
        <w:rPr>
          <w:rFonts w:ascii="Arial" w:hAnsi="Arial" w:cs="Arial"/>
          <w:color w:val="000000"/>
          <w:sz w:val="24"/>
          <w:szCs w:val="24"/>
        </w:rPr>
        <w:t>la Población</w:t>
      </w:r>
      <w:r w:rsidRPr="00EE0342">
        <w:rPr>
          <w:rFonts w:ascii="Arial" w:hAnsi="Arial" w:cs="Arial"/>
          <w:color w:val="000000"/>
          <w:sz w:val="24"/>
          <w:szCs w:val="24"/>
        </w:rPr>
        <w:t xml:space="preserve"> Baquedano</w:t>
      </w:r>
      <w:r w:rsidR="00713CF6" w:rsidRPr="00EE0342">
        <w:rPr>
          <w:rFonts w:ascii="Arial" w:hAnsi="Arial" w:cs="Arial"/>
          <w:color w:val="000000"/>
          <w:sz w:val="24"/>
          <w:szCs w:val="24"/>
        </w:rPr>
        <w:t xml:space="preserve"> (ver figura 2)</w:t>
      </w:r>
      <w:r w:rsidRPr="00EE0342">
        <w:rPr>
          <w:rFonts w:ascii="Arial" w:hAnsi="Arial" w:cs="Arial"/>
          <w:color w:val="000000"/>
          <w:sz w:val="24"/>
          <w:szCs w:val="24"/>
        </w:rPr>
        <w:t>.</w:t>
      </w:r>
      <w:r w:rsidR="00713CF6" w:rsidRPr="00EE0342">
        <w:rPr>
          <w:rFonts w:ascii="Arial" w:hAnsi="Arial" w:cs="Arial"/>
          <w:color w:val="000000"/>
          <w:sz w:val="24"/>
          <w:szCs w:val="24"/>
        </w:rPr>
        <w:t xml:space="preserve"> La implementación de esta medida se realizó con contenedores de 40 y 20 pies, </w:t>
      </w:r>
      <w:r w:rsidR="00A77C20" w:rsidRPr="00EE0342">
        <w:rPr>
          <w:rFonts w:ascii="Arial" w:hAnsi="Arial" w:cs="Arial"/>
          <w:color w:val="000000"/>
          <w:sz w:val="24"/>
          <w:szCs w:val="24"/>
        </w:rPr>
        <w:t>con una altura de</w:t>
      </w:r>
      <w:r w:rsidR="00713CF6" w:rsidRPr="00EE0342">
        <w:rPr>
          <w:rFonts w:ascii="Arial" w:hAnsi="Arial" w:cs="Arial"/>
          <w:color w:val="000000"/>
          <w:sz w:val="24"/>
          <w:szCs w:val="24"/>
        </w:rPr>
        <w:t xml:space="preserve"> 7,5 metros (apilados al 3 </w:t>
      </w:r>
      <w:r w:rsidR="00C510D0">
        <w:rPr>
          <w:rFonts w:ascii="Arial" w:hAnsi="Arial" w:cs="Arial"/>
          <w:color w:val="000000"/>
          <w:sz w:val="24"/>
          <w:szCs w:val="24"/>
        </w:rPr>
        <w:t xml:space="preserve">de </w:t>
      </w:r>
      <w:r w:rsidR="00713CF6" w:rsidRPr="00EE0342">
        <w:rPr>
          <w:rFonts w:ascii="Arial" w:hAnsi="Arial" w:cs="Arial"/>
          <w:color w:val="000000"/>
          <w:sz w:val="24"/>
          <w:szCs w:val="24"/>
        </w:rPr>
        <w:t>alto, afianzados entre ellos) y que consta de una longitud total de 378 metros lineales</w:t>
      </w:r>
      <w:r w:rsidR="001E57A6">
        <w:rPr>
          <w:rFonts w:ascii="Arial" w:hAnsi="Arial" w:cs="Arial"/>
          <w:color w:val="000000"/>
          <w:sz w:val="24"/>
          <w:szCs w:val="24"/>
        </w:rPr>
        <w:t xml:space="preserve"> </w:t>
      </w:r>
      <w:r w:rsidR="000043D8">
        <w:rPr>
          <w:rFonts w:ascii="Arial" w:hAnsi="Arial" w:cs="Arial"/>
          <w:color w:val="000000"/>
          <w:sz w:val="24"/>
          <w:szCs w:val="24"/>
        </w:rPr>
        <w:t>(</w:t>
      </w:r>
      <w:r w:rsidR="001E57A6">
        <w:rPr>
          <w:rFonts w:ascii="Arial" w:hAnsi="Arial" w:cs="Arial"/>
          <w:color w:val="000000"/>
          <w:sz w:val="24"/>
          <w:szCs w:val="24"/>
        </w:rPr>
        <w:t>tanto en el reporte de avance N°1 como N°2, se presentaron los informes correspondientes que acreditaron el avance y finalización de la construcción de la barrera acústica (“</w:t>
      </w:r>
      <w:r w:rsidR="001E57A6" w:rsidRPr="001E57A6">
        <w:rPr>
          <w:rFonts w:ascii="Arial" w:hAnsi="Arial" w:cs="Arial"/>
          <w:color w:val="000000"/>
          <w:sz w:val="24"/>
          <w:szCs w:val="24"/>
        </w:rPr>
        <w:t>Informe de Avance Control de Ruido Operacional Cerro Verde”</w:t>
      </w:r>
      <w:r w:rsidR="001E57A6">
        <w:rPr>
          <w:rFonts w:ascii="Arial" w:hAnsi="Arial" w:cs="Arial"/>
          <w:color w:val="000000"/>
          <w:sz w:val="24"/>
          <w:szCs w:val="24"/>
        </w:rPr>
        <w:t xml:space="preserve"> y dos informes elaborados por el señor </w:t>
      </w:r>
      <w:r w:rsidR="001E57A6" w:rsidRPr="001E57A6">
        <w:rPr>
          <w:rFonts w:ascii="Arial" w:hAnsi="Arial" w:cs="Arial"/>
          <w:color w:val="000000"/>
          <w:sz w:val="24"/>
          <w:szCs w:val="24"/>
        </w:rPr>
        <w:t>Luis Donoso Herrera</w:t>
      </w:r>
      <w:r w:rsidR="00A77C20" w:rsidRPr="00EE0342">
        <w:rPr>
          <w:rFonts w:ascii="Arial" w:hAnsi="Arial" w:cs="Arial"/>
          <w:color w:val="000000"/>
          <w:sz w:val="24"/>
          <w:szCs w:val="24"/>
        </w:rPr>
        <w:t>)</w:t>
      </w:r>
      <w:r w:rsidR="00713CF6" w:rsidRPr="00EE0342">
        <w:rPr>
          <w:rFonts w:ascii="Arial" w:hAnsi="Arial" w:cs="Arial"/>
          <w:color w:val="000000"/>
          <w:sz w:val="24"/>
          <w:szCs w:val="24"/>
        </w:rPr>
        <w:t>.</w:t>
      </w:r>
    </w:p>
    <w:p w:rsidR="00713CF6" w:rsidRPr="00EE0342" w:rsidRDefault="00713CF6" w:rsidP="007F03B5">
      <w:pPr>
        <w:autoSpaceDE w:val="0"/>
        <w:autoSpaceDN w:val="0"/>
        <w:adjustRightInd w:val="0"/>
        <w:spacing w:after="0" w:line="240" w:lineRule="auto"/>
        <w:jc w:val="both"/>
        <w:rPr>
          <w:rFonts w:ascii="Arial" w:hAnsi="Arial" w:cs="Arial"/>
          <w:color w:val="000000"/>
          <w:sz w:val="24"/>
          <w:szCs w:val="24"/>
        </w:rPr>
      </w:pPr>
    </w:p>
    <w:p w:rsidR="00A77C20" w:rsidRDefault="00A77C20"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Pr="00EE0342" w:rsidRDefault="001A5AE8" w:rsidP="007F03B5">
      <w:pPr>
        <w:autoSpaceDE w:val="0"/>
        <w:autoSpaceDN w:val="0"/>
        <w:adjustRightInd w:val="0"/>
        <w:spacing w:after="0" w:line="240" w:lineRule="auto"/>
        <w:jc w:val="both"/>
        <w:rPr>
          <w:rFonts w:ascii="Arial" w:hAnsi="Arial" w:cs="Arial"/>
          <w:color w:val="000000"/>
          <w:sz w:val="24"/>
          <w:szCs w:val="24"/>
        </w:rPr>
      </w:pPr>
    </w:p>
    <w:p w:rsidR="00A77C20" w:rsidRPr="00EE0342" w:rsidRDefault="00A77C20" w:rsidP="00A77C20">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noProof/>
          <w:sz w:val="24"/>
          <w:szCs w:val="24"/>
          <w:lang w:eastAsia="es-CL"/>
        </w:rPr>
        <w:drawing>
          <wp:inline distT="0" distB="0" distL="0" distR="0" wp14:anchorId="5F5999A4" wp14:editId="0B6819A6">
            <wp:extent cx="2106778" cy="4438050"/>
            <wp:effectExtent l="0" t="0" r="8255"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7741" t="21810" r="66345" b="18561"/>
                    <a:stretch/>
                  </pic:blipFill>
                  <pic:spPr bwMode="auto">
                    <a:xfrm>
                      <a:off x="0" y="0"/>
                      <a:ext cx="2108424" cy="4441518"/>
                    </a:xfrm>
                    <a:prstGeom prst="rect">
                      <a:avLst/>
                    </a:prstGeom>
                    <a:ln>
                      <a:noFill/>
                    </a:ln>
                    <a:extLst>
                      <a:ext uri="{53640926-AAD7-44D8-BBD7-CCE9431645EC}">
                        <a14:shadowObscured xmlns:a14="http://schemas.microsoft.com/office/drawing/2010/main"/>
                      </a:ext>
                    </a:extLst>
                  </pic:spPr>
                </pic:pic>
              </a:graphicData>
            </a:graphic>
          </wp:inline>
        </w:drawing>
      </w:r>
    </w:p>
    <w:p w:rsidR="00713CF6" w:rsidRPr="00EE0342" w:rsidRDefault="00713CF6" w:rsidP="007F03B5">
      <w:pPr>
        <w:autoSpaceDE w:val="0"/>
        <w:autoSpaceDN w:val="0"/>
        <w:adjustRightInd w:val="0"/>
        <w:spacing w:after="0" w:line="240" w:lineRule="auto"/>
        <w:jc w:val="both"/>
        <w:rPr>
          <w:rFonts w:ascii="Arial" w:hAnsi="Arial" w:cs="Arial"/>
          <w:b/>
          <w:color w:val="000000"/>
          <w:sz w:val="24"/>
          <w:szCs w:val="24"/>
        </w:rPr>
      </w:pPr>
    </w:p>
    <w:p w:rsidR="00713CF6" w:rsidRPr="00EE0342" w:rsidRDefault="00A77C20" w:rsidP="00A77C20">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b/>
          <w:color w:val="000000"/>
          <w:sz w:val="24"/>
          <w:szCs w:val="24"/>
        </w:rPr>
        <w:t>Figura 2</w:t>
      </w:r>
      <w:r w:rsidRPr="00EE0342">
        <w:rPr>
          <w:rFonts w:ascii="Arial" w:hAnsi="Arial" w:cs="Arial"/>
          <w:color w:val="000000"/>
          <w:sz w:val="24"/>
          <w:szCs w:val="24"/>
        </w:rPr>
        <w:t>. Implementación barrera acústica</w:t>
      </w:r>
    </w:p>
    <w:p w:rsidR="00713CF6" w:rsidRPr="00EE0342" w:rsidRDefault="00713CF6" w:rsidP="007F03B5">
      <w:pPr>
        <w:autoSpaceDE w:val="0"/>
        <w:autoSpaceDN w:val="0"/>
        <w:adjustRightInd w:val="0"/>
        <w:spacing w:after="0" w:line="240" w:lineRule="auto"/>
        <w:jc w:val="both"/>
        <w:rPr>
          <w:rFonts w:ascii="Arial" w:hAnsi="Arial" w:cs="Arial"/>
          <w:color w:val="000000"/>
          <w:sz w:val="24"/>
          <w:szCs w:val="24"/>
        </w:rPr>
      </w:pPr>
    </w:p>
    <w:p w:rsidR="007F03B5" w:rsidRPr="00EE0342" w:rsidRDefault="00E761D4" w:rsidP="007F03B5">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 xml:space="preserve">La implementación anterior, además consideró la instalación de un </w:t>
      </w:r>
      <w:r w:rsidR="00492A24" w:rsidRPr="00EE0342">
        <w:rPr>
          <w:rFonts w:ascii="Arial" w:hAnsi="Arial" w:cs="Arial"/>
          <w:color w:val="000000"/>
          <w:sz w:val="24"/>
          <w:szCs w:val="24"/>
        </w:rPr>
        <w:t>portón</w:t>
      </w:r>
      <w:r w:rsidRPr="00EE0342">
        <w:rPr>
          <w:rFonts w:ascii="Arial" w:hAnsi="Arial" w:cs="Arial"/>
          <w:color w:val="000000"/>
          <w:sz w:val="24"/>
          <w:szCs w:val="24"/>
        </w:rPr>
        <w:t xml:space="preserve"> de acceso a calle </w:t>
      </w:r>
      <w:r w:rsidR="00492A24" w:rsidRPr="00EE0342">
        <w:rPr>
          <w:rFonts w:ascii="Arial" w:hAnsi="Arial" w:cs="Arial"/>
          <w:color w:val="000000"/>
          <w:sz w:val="24"/>
          <w:szCs w:val="24"/>
        </w:rPr>
        <w:t>para controlar el flujo vehicular entre las 21 horas y 07 horas del día siguiente, el cual se encontrará  a cargo del área seguridad del recinto. Es importante mencionar que dicho portón cuenta con señalización asociada a la restricción impuesta (Ver Figura 3).</w:t>
      </w:r>
    </w:p>
    <w:p w:rsidR="00492A24" w:rsidRPr="00EE0342" w:rsidRDefault="00492A24" w:rsidP="007F03B5">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7F03B5">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7F03B5">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7F03B5">
      <w:pPr>
        <w:autoSpaceDE w:val="0"/>
        <w:autoSpaceDN w:val="0"/>
        <w:adjustRightInd w:val="0"/>
        <w:spacing w:after="0" w:line="240" w:lineRule="auto"/>
        <w:jc w:val="both"/>
        <w:rPr>
          <w:rFonts w:ascii="Arial" w:hAnsi="Arial" w:cs="Arial"/>
          <w:color w:val="000000"/>
          <w:sz w:val="24"/>
          <w:szCs w:val="24"/>
        </w:rPr>
      </w:pPr>
    </w:p>
    <w:p w:rsidR="00492A24" w:rsidRDefault="00492A24"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Default="001A5AE8" w:rsidP="007F03B5">
      <w:pPr>
        <w:autoSpaceDE w:val="0"/>
        <w:autoSpaceDN w:val="0"/>
        <w:adjustRightInd w:val="0"/>
        <w:spacing w:after="0" w:line="240" w:lineRule="auto"/>
        <w:jc w:val="both"/>
        <w:rPr>
          <w:rFonts w:ascii="Arial" w:hAnsi="Arial" w:cs="Arial"/>
          <w:color w:val="000000"/>
          <w:sz w:val="24"/>
          <w:szCs w:val="24"/>
        </w:rPr>
      </w:pPr>
    </w:p>
    <w:p w:rsidR="001A5AE8" w:rsidRPr="00EE0342" w:rsidRDefault="001A5AE8" w:rsidP="007F03B5">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492A24">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b/>
          <w:noProof/>
          <w:sz w:val="24"/>
          <w:szCs w:val="24"/>
          <w:lang w:eastAsia="es-CL"/>
        </w:rPr>
        <w:drawing>
          <wp:inline distT="0" distB="0" distL="0" distR="0" wp14:anchorId="33ACAC74" wp14:editId="0260ABFF">
            <wp:extent cx="3178864" cy="2382957"/>
            <wp:effectExtent l="0" t="0" r="2540"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71220-WA0009.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81268" cy="2384759"/>
                    </a:xfrm>
                    <a:prstGeom prst="rect">
                      <a:avLst/>
                    </a:prstGeom>
                  </pic:spPr>
                </pic:pic>
              </a:graphicData>
            </a:graphic>
          </wp:inline>
        </w:drawing>
      </w:r>
    </w:p>
    <w:p w:rsidR="00492A24" w:rsidRPr="00EE0342" w:rsidRDefault="00492A24" w:rsidP="007F03B5">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492A24">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b/>
          <w:color w:val="000000"/>
          <w:sz w:val="24"/>
          <w:szCs w:val="24"/>
        </w:rPr>
        <w:t>Figura 3</w:t>
      </w:r>
      <w:r w:rsidRPr="00EE0342">
        <w:rPr>
          <w:rFonts w:ascii="Arial" w:hAnsi="Arial" w:cs="Arial"/>
          <w:color w:val="000000"/>
          <w:sz w:val="24"/>
          <w:szCs w:val="24"/>
        </w:rPr>
        <w:t>. Instalación de portón de acceso.</w:t>
      </w:r>
    </w:p>
    <w:p w:rsidR="00492A24" w:rsidRPr="00EE0342" w:rsidRDefault="00492A24" w:rsidP="007F03B5">
      <w:pPr>
        <w:autoSpaceDE w:val="0"/>
        <w:autoSpaceDN w:val="0"/>
        <w:adjustRightInd w:val="0"/>
        <w:spacing w:after="0" w:line="240" w:lineRule="auto"/>
        <w:jc w:val="both"/>
        <w:rPr>
          <w:rFonts w:ascii="Arial" w:hAnsi="Arial" w:cs="Arial"/>
          <w:color w:val="000000"/>
          <w:sz w:val="24"/>
          <w:szCs w:val="24"/>
        </w:rPr>
      </w:pPr>
    </w:p>
    <w:p w:rsidR="00E761D4" w:rsidRPr="00EE0342" w:rsidRDefault="00E761D4" w:rsidP="007F03B5">
      <w:pPr>
        <w:autoSpaceDE w:val="0"/>
        <w:autoSpaceDN w:val="0"/>
        <w:adjustRightInd w:val="0"/>
        <w:spacing w:after="0" w:line="240" w:lineRule="auto"/>
        <w:jc w:val="both"/>
        <w:rPr>
          <w:rFonts w:ascii="Arial" w:hAnsi="Arial" w:cs="Arial"/>
          <w:color w:val="000000"/>
          <w:sz w:val="24"/>
          <w:szCs w:val="24"/>
        </w:rPr>
      </w:pPr>
    </w:p>
    <w:p w:rsidR="004A035D" w:rsidRPr="00EE0342" w:rsidRDefault="004A035D" w:rsidP="004A035D">
      <w:pPr>
        <w:pStyle w:val="Prrafodelista"/>
        <w:numPr>
          <w:ilvl w:val="0"/>
          <w:numId w:val="3"/>
        </w:num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Estandarización y revisión de camiones.</w:t>
      </w:r>
    </w:p>
    <w:p w:rsidR="002D3318" w:rsidRPr="00EE0342" w:rsidRDefault="002D3318" w:rsidP="002D3318">
      <w:pPr>
        <w:autoSpaceDE w:val="0"/>
        <w:autoSpaceDN w:val="0"/>
        <w:adjustRightInd w:val="0"/>
        <w:spacing w:after="0" w:line="240" w:lineRule="auto"/>
        <w:jc w:val="both"/>
        <w:rPr>
          <w:rFonts w:ascii="Arial" w:hAnsi="Arial" w:cs="Arial"/>
          <w:color w:val="000000"/>
          <w:sz w:val="24"/>
          <w:szCs w:val="24"/>
        </w:rPr>
      </w:pPr>
    </w:p>
    <w:p w:rsidR="00890A18" w:rsidRPr="00EE0342" w:rsidRDefault="002D3318" w:rsidP="002D3318">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 xml:space="preserve">Para dar cumplimiento a la presente medida, </w:t>
      </w:r>
      <w:r w:rsidR="00D15DF3">
        <w:rPr>
          <w:rFonts w:ascii="Arial" w:hAnsi="Arial" w:cs="Arial"/>
          <w:color w:val="000000"/>
          <w:sz w:val="24"/>
          <w:szCs w:val="24"/>
        </w:rPr>
        <w:t>P</w:t>
      </w:r>
      <w:r w:rsidRPr="00EE0342">
        <w:rPr>
          <w:rFonts w:ascii="Arial" w:hAnsi="Arial" w:cs="Arial"/>
          <w:color w:val="000000"/>
          <w:sz w:val="24"/>
          <w:szCs w:val="24"/>
        </w:rPr>
        <w:t xml:space="preserve">uerto </w:t>
      </w:r>
      <w:proofErr w:type="spellStart"/>
      <w:r w:rsidRPr="00EE0342">
        <w:rPr>
          <w:rFonts w:ascii="Arial" w:hAnsi="Arial" w:cs="Arial"/>
          <w:color w:val="000000"/>
          <w:sz w:val="24"/>
          <w:szCs w:val="24"/>
        </w:rPr>
        <w:t>Lirquén</w:t>
      </w:r>
      <w:proofErr w:type="spellEnd"/>
      <w:r w:rsidRPr="00EE0342">
        <w:rPr>
          <w:rFonts w:ascii="Arial" w:hAnsi="Arial" w:cs="Arial"/>
          <w:color w:val="000000"/>
          <w:sz w:val="24"/>
          <w:szCs w:val="24"/>
        </w:rPr>
        <w:t xml:space="preserve"> tomo la definición de estandarizar los camiones de porteo interno que prestan servicio a la operación diaria respecto del traslado de carga. Para lo anterior, se han implementado revisiones </w:t>
      </w:r>
      <w:r w:rsidR="005A34A2" w:rsidRPr="00EE0342">
        <w:rPr>
          <w:rFonts w:ascii="Arial" w:hAnsi="Arial" w:cs="Arial"/>
          <w:color w:val="000000"/>
          <w:sz w:val="24"/>
          <w:szCs w:val="24"/>
        </w:rPr>
        <w:t>mecánicas ejecutada por personal de puerto, esto basado en lista de chequeo (</w:t>
      </w:r>
      <w:r w:rsidR="00D15DF3">
        <w:rPr>
          <w:rFonts w:ascii="Arial" w:hAnsi="Arial" w:cs="Arial"/>
          <w:color w:val="000000"/>
          <w:sz w:val="24"/>
          <w:szCs w:val="24"/>
        </w:rPr>
        <w:t>copia de</w:t>
      </w:r>
      <w:r w:rsidR="006D6516">
        <w:rPr>
          <w:rFonts w:ascii="Arial" w:hAnsi="Arial" w:cs="Arial"/>
          <w:color w:val="000000"/>
          <w:sz w:val="24"/>
          <w:szCs w:val="24"/>
        </w:rPr>
        <w:t xml:space="preserve"> </w:t>
      </w:r>
      <w:r w:rsidR="00D15DF3">
        <w:rPr>
          <w:rFonts w:ascii="Arial" w:hAnsi="Arial" w:cs="Arial"/>
          <w:color w:val="000000"/>
          <w:sz w:val="24"/>
          <w:szCs w:val="24"/>
        </w:rPr>
        <w:t>l</w:t>
      </w:r>
      <w:r w:rsidR="006D6516">
        <w:rPr>
          <w:rFonts w:ascii="Arial" w:hAnsi="Arial" w:cs="Arial"/>
          <w:color w:val="000000"/>
          <w:sz w:val="24"/>
          <w:szCs w:val="24"/>
        </w:rPr>
        <w:t>a</w:t>
      </w:r>
      <w:r w:rsidR="00D15DF3">
        <w:rPr>
          <w:rFonts w:ascii="Arial" w:hAnsi="Arial" w:cs="Arial"/>
          <w:color w:val="000000"/>
          <w:sz w:val="24"/>
          <w:szCs w:val="24"/>
        </w:rPr>
        <w:t xml:space="preserve"> cual se acompañó en el reporte de avance N°2</w:t>
      </w:r>
      <w:r w:rsidR="005A34A2" w:rsidRPr="00EE0342">
        <w:rPr>
          <w:rFonts w:ascii="Arial" w:hAnsi="Arial" w:cs="Arial"/>
          <w:color w:val="000000"/>
          <w:sz w:val="24"/>
          <w:szCs w:val="24"/>
        </w:rPr>
        <w:t>)</w:t>
      </w:r>
      <w:r w:rsidR="005A34A2" w:rsidRPr="00EE0342">
        <w:rPr>
          <w:rFonts w:ascii="Arial" w:hAnsi="Arial" w:cs="Arial"/>
          <w:sz w:val="24"/>
          <w:szCs w:val="24"/>
        </w:rPr>
        <w:t xml:space="preserve"> la cual básicamente se encuentra enfocada a elementos de camiones relacionados con ruido, tales como tubos de escape, chasis, amortiguación, otros.</w:t>
      </w:r>
      <w:r w:rsidR="005A34A2" w:rsidRPr="00EE0342">
        <w:rPr>
          <w:rFonts w:ascii="Arial" w:hAnsi="Arial" w:cs="Arial"/>
          <w:color w:val="000000"/>
          <w:sz w:val="24"/>
          <w:szCs w:val="24"/>
        </w:rPr>
        <w:t xml:space="preserve"> </w:t>
      </w:r>
      <w:r w:rsidR="00890A18" w:rsidRPr="00EE0342">
        <w:rPr>
          <w:rFonts w:ascii="Arial" w:hAnsi="Arial" w:cs="Arial"/>
          <w:color w:val="000000"/>
          <w:sz w:val="24"/>
          <w:szCs w:val="24"/>
        </w:rPr>
        <w:t xml:space="preserve">Respecto de este punto y posterior al chequeo realizado, los equipos se encontrarán identificados pues se les proporciona un sello que </w:t>
      </w:r>
      <w:r w:rsidR="006C3075" w:rsidRPr="00EE0342">
        <w:rPr>
          <w:rFonts w:ascii="Arial" w:hAnsi="Arial" w:cs="Arial"/>
          <w:color w:val="000000"/>
          <w:sz w:val="24"/>
          <w:szCs w:val="24"/>
        </w:rPr>
        <w:t>así</w:t>
      </w:r>
      <w:r w:rsidR="00492A24" w:rsidRPr="00EE0342">
        <w:rPr>
          <w:rFonts w:ascii="Arial" w:hAnsi="Arial" w:cs="Arial"/>
          <w:color w:val="000000"/>
          <w:sz w:val="24"/>
          <w:szCs w:val="24"/>
        </w:rPr>
        <w:t xml:space="preserve"> lo indica (ver Figura 4 y 5</w:t>
      </w:r>
      <w:r w:rsidR="00D15DF3">
        <w:rPr>
          <w:rFonts w:ascii="Arial" w:hAnsi="Arial" w:cs="Arial"/>
          <w:color w:val="000000"/>
          <w:sz w:val="24"/>
          <w:szCs w:val="24"/>
        </w:rPr>
        <w:t>, la cual también fue acompañada en el reporte de avance N°2</w:t>
      </w:r>
      <w:r w:rsidR="00890A18" w:rsidRPr="00EE0342">
        <w:rPr>
          <w:rFonts w:ascii="Arial" w:hAnsi="Arial" w:cs="Arial"/>
          <w:color w:val="000000"/>
          <w:sz w:val="24"/>
          <w:szCs w:val="24"/>
        </w:rPr>
        <w:t>).</w:t>
      </w:r>
    </w:p>
    <w:p w:rsidR="00890A18" w:rsidRPr="00EE0342" w:rsidRDefault="00890A18"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A43E94" w:rsidRPr="00EE0342" w:rsidRDefault="00A43E94" w:rsidP="002D3318">
      <w:pPr>
        <w:autoSpaceDE w:val="0"/>
        <w:autoSpaceDN w:val="0"/>
        <w:adjustRightInd w:val="0"/>
        <w:spacing w:after="0" w:line="240" w:lineRule="auto"/>
        <w:jc w:val="both"/>
        <w:rPr>
          <w:rFonts w:ascii="Arial" w:hAnsi="Arial" w:cs="Arial"/>
          <w:color w:val="000000"/>
          <w:sz w:val="24"/>
          <w:szCs w:val="24"/>
        </w:rPr>
      </w:pPr>
    </w:p>
    <w:p w:rsidR="00A43E94" w:rsidRPr="00EE0342" w:rsidRDefault="00A43E94" w:rsidP="002D3318">
      <w:pPr>
        <w:autoSpaceDE w:val="0"/>
        <w:autoSpaceDN w:val="0"/>
        <w:adjustRightInd w:val="0"/>
        <w:spacing w:after="0" w:line="240" w:lineRule="auto"/>
        <w:jc w:val="both"/>
        <w:rPr>
          <w:rFonts w:ascii="Arial" w:hAnsi="Arial" w:cs="Arial"/>
          <w:color w:val="000000"/>
          <w:sz w:val="24"/>
          <w:szCs w:val="24"/>
        </w:rPr>
      </w:pPr>
    </w:p>
    <w:p w:rsidR="00A43E94" w:rsidRPr="00EE0342" w:rsidRDefault="00A43E9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492A24" w:rsidRPr="00EE0342" w:rsidRDefault="00492A24" w:rsidP="002D3318">
      <w:pPr>
        <w:autoSpaceDE w:val="0"/>
        <w:autoSpaceDN w:val="0"/>
        <w:adjustRightInd w:val="0"/>
        <w:spacing w:after="0" w:line="240" w:lineRule="auto"/>
        <w:jc w:val="both"/>
        <w:rPr>
          <w:rFonts w:ascii="Arial" w:hAnsi="Arial" w:cs="Arial"/>
          <w:color w:val="000000"/>
          <w:sz w:val="24"/>
          <w:szCs w:val="24"/>
        </w:rPr>
      </w:pPr>
    </w:p>
    <w:p w:rsidR="00FA3CA2" w:rsidRPr="00EE0342" w:rsidRDefault="00FA3CA2" w:rsidP="00FA3CA2">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noProof/>
          <w:sz w:val="24"/>
          <w:szCs w:val="24"/>
          <w:lang w:eastAsia="es-CL"/>
        </w:rPr>
        <w:drawing>
          <wp:inline distT="0" distB="0" distL="0" distR="0" wp14:anchorId="51B2FE8C" wp14:editId="5ADC2171">
            <wp:extent cx="1843430" cy="2860502"/>
            <wp:effectExtent l="0" t="0" r="444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3178" t="29466" r="41690" b="28770"/>
                    <a:stretch/>
                  </pic:blipFill>
                  <pic:spPr bwMode="auto">
                    <a:xfrm>
                      <a:off x="0" y="0"/>
                      <a:ext cx="1844872" cy="2862740"/>
                    </a:xfrm>
                    <a:prstGeom prst="rect">
                      <a:avLst/>
                    </a:prstGeom>
                    <a:ln>
                      <a:noFill/>
                    </a:ln>
                    <a:extLst>
                      <a:ext uri="{53640926-AAD7-44D8-BBD7-CCE9431645EC}">
                        <a14:shadowObscured xmlns:a14="http://schemas.microsoft.com/office/drawing/2010/main"/>
                      </a:ext>
                    </a:extLst>
                  </pic:spPr>
                </pic:pic>
              </a:graphicData>
            </a:graphic>
          </wp:inline>
        </w:drawing>
      </w:r>
    </w:p>
    <w:p w:rsidR="00890A18" w:rsidRPr="00EE0342" w:rsidRDefault="00492A24" w:rsidP="006C3075">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b/>
          <w:color w:val="000000"/>
          <w:sz w:val="24"/>
          <w:szCs w:val="24"/>
        </w:rPr>
        <w:t>Figura 4</w:t>
      </w:r>
      <w:r w:rsidR="00FA3CA2" w:rsidRPr="00EE0342">
        <w:rPr>
          <w:rFonts w:ascii="Arial" w:hAnsi="Arial" w:cs="Arial"/>
          <w:color w:val="000000"/>
          <w:sz w:val="24"/>
          <w:szCs w:val="24"/>
        </w:rPr>
        <w:t>.</w:t>
      </w:r>
      <w:r w:rsidR="006C3075" w:rsidRPr="00EE0342">
        <w:rPr>
          <w:rFonts w:ascii="Arial" w:hAnsi="Arial" w:cs="Arial"/>
          <w:color w:val="000000"/>
          <w:sz w:val="24"/>
          <w:szCs w:val="24"/>
        </w:rPr>
        <w:t xml:space="preserve"> Logo de revisión técnica interna.</w:t>
      </w: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noProof/>
          <w:sz w:val="24"/>
          <w:szCs w:val="24"/>
          <w:lang w:eastAsia="es-CL"/>
        </w:rPr>
        <w:drawing>
          <wp:inline distT="0" distB="0" distL="0" distR="0" wp14:anchorId="49FBE210" wp14:editId="5F1C5CDF">
            <wp:extent cx="1916583" cy="2965461"/>
            <wp:effectExtent l="0" t="0" r="762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7960" t="12298" r="35819" b="15545"/>
                    <a:stretch/>
                  </pic:blipFill>
                  <pic:spPr bwMode="auto">
                    <a:xfrm>
                      <a:off x="0" y="0"/>
                      <a:ext cx="1918082" cy="2967780"/>
                    </a:xfrm>
                    <a:prstGeom prst="rect">
                      <a:avLst/>
                    </a:prstGeom>
                    <a:ln>
                      <a:noFill/>
                    </a:ln>
                    <a:extLst>
                      <a:ext uri="{53640926-AAD7-44D8-BBD7-CCE9431645EC}">
                        <a14:shadowObscured xmlns:a14="http://schemas.microsoft.com/office/drawing/2010/main"/>
                      </a:ext>
                    </a:extLst>
                  </pic:spPr>
                </pic:pic>
              </a:graphicData>
            </a:graphic>
          </wp:inline>
        </w:drawing>
      </w: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r w:rsidRPr="00EE0342">
        <w:rPr>
          <w:rFonts w:ascii="Arial" w:hAnsi="Arial" w:cs="Arial"/>
          <w:b/>
          <w:color w:val="000000"/>
          <w:sz w:val="24"/>
          <w:szCs w:val="24"/>
        </w:rPr>
        <w:t xml:space="preserve">Figura </w:t>
      </w:r>
      <w:r w:rsidR="00492A24" w:rsidRPr="00EE0342">
        <w:rPr>
          <w:rFonts w:ascii="Arial" w:hAnsi="Arial" w:cs="Arial"/>
          <w:b/>
          <w:color w:val="000000"/>
          <w:sz w:val="24"/>
          <w:szCs w:val="24"/>
        </w:rPr>
        <w:t>5</w:t>
      </w:r>
      <w:r w:rsidRPr="00EE0342">
        <w:rPr>
          <w:rFonts w:ascii="Arial" w:hAnsi="Arial" w:cs="Arial"/>
          <w:color w:val="000000"/>
          <w:sz w:val="24"/>
          <w:szCs w:val="24"/>
        </w:rPr>
        <w:t>. Implementación en terreno de lista de chaqueo.</w:t>
      </w: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6C3075" w:rsidRPr="00EE0342" w:rsidRDefault="006C3075" w:rsidP="006C3075">
      <w:pPr>
        <w:autoSpaceDE w:val="0"/>
        <w:autoSpaceDN w:val="0"/>
        <w:adjustRightInd w:val="0"/>
        <w:spacing w:after="0" w:line="240" w:lineRule="auto"/>
        <w:jc w:val="center"/>
        <w:rPr>
          <w:rFonts w:ascii="Arial" w:hAnsi="Arial" w:cs="Arial"/>
          <w:color w:val="000000"/>
          <w:sz w:val="24"/>
          <w:szCs w:val="24"/>
        </w:rPr>
      </w:pPr>
    </w:p>
    <w:p w:rsidR="00492A24" w:rsidRPr="00EE0342" w:rsidRDefault="00492A24" w:rsidP="006C3075">
      <w:pPr>
        <w:autoSpaceDE w:val="0"/>
        <w:autoSpaceDN w:val="0"/>
        <w:adjustRightInd w:val="0"/>
        <w:spacing w:after="0" w:line="240" w:lineRule="auto"/>
        <w:jc w:val="center"/>
        <w:rPr>
          <w:rFonts w:ascii="Arial" w:hAnsi="Arial" w:cs="Arial"/>
          <w:color w:val="000000"/>
          <w:sz w:val="24"/>
          <w:szCs w:val="24"/>
        </w:rPr>
      </w:pPr>
    </w:p>
    <w:p w:rsidR="00492A24" w:rsidRPr="00EE0342" w:rsidRDefault="00492A24" w:rsidP="006C3075">
      <w:pPr>
        <w:autoSpaceDE w:val="0"/>
        <w:autoSpaceDN w:val="0"/>
        <w:adjustRightInd w:val="0"/>
        <w:spacing w:after="0" w:line="240" w:lineRule="auto"/>
        <w:jc w:val="center"/>
        <w:rPr>
          <w:rFonts w:ascii="Arial" w:hAnsi="Arial" w:cs="Arial"/>
          <w:color w:val="000000"/>
          <w:sz w:val="24"/>
          <w:szCs w:val="24"/>
        </w:rPr>
      </w:pPr>
    </w:p>
    <w:p w:rsidR="00D15DF3" w:rsidRDefault="00D15DF3" w:rsidP="002D3318">
      <w:pPr>
        <w:autoSpaceDE w:val="0"/>
        <w:autoSpaceDN w:val="0"/>
        <w:adjustRightInd w:val="0"/>
        <w:spacing w:after="0" w:line="240" w:lineRule="auto"/>
        <w:jc w:val="both"/>
        <w:rPr>
          <w:rFonts w:ascii="Arial" w:hAnsi="Arial" w:cs="Arial"/>
          <w:color w:val="000000"/>
          <w:sz w:val="24"/>
          <w:szCs w:val="24"/>
        </w:rPr>
      </w:pPr>
    </w:p>
    <w:p w:rsidR="005A34A2" w:rsidRPr="00EE0342" w:rsidRDefault="006C3075" w:rsidP="002D3318">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 xml:space="preserve">Por otra parte, Puerto Lirquén procedió a dar aviso de la antigüedad máxima con la cual los camiones prestadores de servicio debían contar. </w:t>
      </w:r>
      <w:r w:rsidR="00694410" w:rsidRPr="00EE0342">
        <w:rPr>
          <w:rFonts w:ascii="Arial" w:hAnsi="Arial" w:cs="Arial"/>
          <w:color w:val="000000"/>
          <w:sz w:val="24"/>
          <w:szCs w:val="24"/>
        </w:rPr>
        <w:t>Lo</w:t>
      </w:r>
      <w:r w:rsidRPr="00EE0342">
        <w:rPr>
          <w:rFonts w:ascii="Arial" w:hAnsi="Arial" w:cs="Arial"/>
          <w:color w:val="000000"/>
          <w:sz w:val="24"/>
          <w:szCs w:val="24"/>
        </w:rPr>
        <w:t xml:space="preserve"> anterior, </w:t>
      </w:r>
      <w:r w:rsidR="005A34A2" w:rsidRPr="00EE0342">
        <w:rPr>
          <w:rFonts w:ascii="Arial" w:hAnsi="Arial" w:cs="Arial"/>
          <w:color w:val="000000"/>
          <w:sz w:val="24"/>
          <w:szCs w:val="24"/>
        </w:rPr>
        <w:t xml:space="preserve">se encuentra explícitamente indicado en los contratos de servicio entre </w:t>
      </w:r>
      <w:r w:rsidR="00D15DF3">
        <w:rPr>
          <w:rFonts w:ascii="Arial" w:hAnsi="Arial" w:cs="Arial"/>
          <w:color w:val="000000"/>
          <w:sz w:val="24"/>
          <w:szCs w:val="24"/>
        </w:rPr>
        <w:t>P</w:t>
      </w:r>
      <w:r w:rsidR="005A34A2" w:rsidRPr="00EE0342">
        <w:rPr>
          <w:rFonts w:ascii="Arial" w:hAnsi="Arial" w:cs="Arial"/>
          <w:color w:val="000000"/>
          <w:sz w:val="24"/>
          <w:szCs w:val="24"/>
        </w:rPr>
        <w:t xml:space="preserve">uerto </w:t>
      </w:r>
      <w:proofErr w:type="spellStart"/>
      <w:r w:rsidR="005A34A2" w:rsidRPr="00EE0342">
        <w:rPr>
          <w:rFonts w:ascii="Arial" w:hAnsi="Arial" w:cs="Arial"/>
          <w:color w:val="000000"/>
          <w:sz w:val="24"/>
          <w:szCs w:val="24"/>
        </w:rPr>
        <w:t>Lirquén</w:t>
      </w:r>
      <w:proofErr w:type="spellEnd"/>
      <w:r w:rsidR="005A34A2" w:rsidRPr="00EE0342">
        <w:rPr>
          <w:rFonts w:ascii="Arial" w:hAnsi="Arial" w:cs="Arial"/>
          <w:color w:val="000000"/>
          <w:sz w:val="24"/>
          <w:szCs w:val="24"/>
        </w:rPr>
        <w:t xml:space="preserve"> y empresas transportistas (</w:t>
      </w:r>
      <w:r w:rsidR="00D15DF3">
        <w:rPr>
          <w:rFonts w:ascii="Arial" w:hAnsi="Arial" w:cs="Arial"/>
          <w:color w:val="000000"/>
          <w:sz w:val="24"/>
          <w:szCs w:val="24"/>
        </w:rPr>
        <w:t>copia de dichos contratos se acompañó en el reporte de avance N°2</w:t>
      </w:r>
      <w:r w:rsidR="005A34A2" w:rsidRPr="00EE0342">
        <w:rPr>
          <w:rFonts w:ascii="Arial" w:hAnsi="Arial" w:cs="Arial"/>
          <w:color w:val="000000"/>
          <w:sz w:val="24"/>
          <w:szCs w:val="24"/>
        </w:rPr>
        <w:t>).</w:t>
      </w:r>
    </w:p>
    <w:p w:rsidR="005A34A2" w:rsidRPr="00EE0342" w:rsidRDefault="005A34A2" w:rsidP="002D3318">
      <w:pPr>
        <w:autoSpaceDE w:val="0"/>
        <w:autoSpaceDN w:val="0"/>
        <w:adjustRightInd w:val="0"/>
        <w:spacing w:after="0" w:line="240" w:lineRule="auto"/>
        <w:jc w:val="both"/>
        <w:rPr>
          <w:rFonts w:ascii="Arial" w:hAnsi="Arial" w:cs="Arial"/>
          <w:color w:val="000000"/>
          <w:sz w:val="24"/>
          <w:szCs w:val="24"/>
        </w:rPr>
      </w:pPr>
    </w:p>
    <w:p w:rsidR="005A34A2" w:rsidRPr="00EE0342" w:rsidRDefault="006C3075" w:rsidP="002D3318">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 xml:space="preserve">En cuanto a las revisiones técnicas, </w:t>
      </w:r>
      <w:r w:rsidR="005A34A2" w:rsidRPr="00EE0342">
        <w:rPr>
          <w:rFonts w:ascii="Arial" w:hAnsi="Arial" w:cs="Arial"/>
          <w:color w:val="000000"/>
          <w:sz w:val="24"/>
          <w:szCs w:val="24"/>
        </w:rPr>
        <w:t>se in</w:t>
      </w:r>
      <w:r w:rsidR="00890A18" w:rsidRPr="00EE0342">
        <w:rPr>
          <w:rFonts w:ascii="Arial" w:hAnsi="Arial" w:cs="Arial"/>
          <w:color w:val="000000"/>
          <w:sz w:val="24"/>
          <w:szCs w:val="24"/>
        </w:rPr>
        <w:t xml:space="preserve">dica que a partir del año 2013 </w:t>
      </w:r>
      <w:r w:rsidR="00D15DF3">
        <w:rPr>
          <w:rFonts w:ascii="Arial" w:hAnsi="Arial" w:cs="Arial"/>
          <w:color w:val="000000"/>
          <w:sz w:val="24"/>
          <w:szCs w:val="24"/>
        </w:rPr>
        <w:t>P</w:t>
      </w:r>
      <w:r w:rsidR="00890A18" w:rsidRPr="00EE0342">
        <w:rPr>
          <w:rFonts w:ascii="Arial" w:hAnsi="Arial" w:cs="Arial"/>
          <w:color w:val="000000"/>
          <w:sz w:val="24"/>
          <w:szCs w:val="24"/>
        </w:rPr>
        <w:t xml:space="preserve">uerto </w:t>
      </w:r>
      <w:proofErr w:type="spellStart"/>
      <w:r w:rsidR="00890A18" w:rsidRPr="00EE0342">
        <w:rPr>
          <w:rFonts w:ascii="Arial" w:hAnsi="Arial" w:cs="Arial"/>
          <w:color w:val="000000"/>
          <w:sz w:val="24"/>
          <w:szCs w:val="24"/>
        </w:rPr>
        <w:t>Lirquén</w:t>
      </w:r>
      <w:proofErr w:type="spellEnd"/>
      <w:r w:rsidR="00890A18" w:rsidRPr="00EE0342">
        <w:rPr>
          <w:rFonts w:ascii="Arial" w:hAnsi="Arial" w:cs="Arial"/>
          <w:color w:val="000000"/>
          <w:sz w:val="24"/>
          <w:szCs w:val="24"/>
        </w:rPr>
        <w:t xml:space="preserve"> comienza a realizar control documental de los camiones de porteo, generando un control interno mediante planillas (</w:t>
      </w:r>
      <w:r w:rsidR="00D15DF3">
        <w:rPr>
          <w:rFonts w:ascii="Arial" w:hAnsi="Arial" w:cs="Arial"/>
          <w:color w:val="000000"/>
          <w:sz w:val="24"/>
          <w:szCs w:val="24"/>
        </w:rPr>
        <w:t>copia de las cuales se acompañó en el reporte de avance N°2</w:t>
      </w:r>
      <w:r w:rsidR="00890A18" w:rsidRPr="00EE0342">
        <w:rPr>
          <w:rFonts w:ascii="Arial" w:hAnsi="Arial" w:cs="Arial"/>
          <w:color w:val="000000"/>
          <w:sz w:val="24"/>
          <w:szCs w:val="24"/>
        </w:rPr>
        <w:t>) y de sus conductores dentro de nuestras instalaciones, dentro de los cuales se encuentra revisión técnica vigente. Lo anterior para habilitar o deshabilitar equipos que no cumplan con este requisito. Esto es importante, pues se considera como medida mínima de seguridad respecto del estado de los camiones que operan dentro de la instalación.</w:t>
      </w:r>
    </w:p>
    <w:p w:rsidR="005A34A2" w:rsidRPr="00EE0342" w:rsidRDefault="005A34A2" w:rsidP="002D3318">
      <w:pPr>
        <w:autoSpaceDE w:val="0"/>
        <w:autoSpaceDN w:val="0"/>
        <w:adjustRightInd w:val="0"/>
        <w:spacing w:after="0" w:line="240" w:lineRule="auto"/>
        <w:jc w:val="both"/>
        <w:rPr>
          <w:rFonts w:ascii="Arial" w:hAnsi="Arial" w:cs="Arial"/>
          <w:color w:val="000000"/>
          <w:sz w:val="24"/>
          <w:szCs w:val="24"/>
        </w:rPr>
      </w:pPr>
    </w:p>
    <w:p w:rsidR="00124FDE" w:rsidRPr="00EE0342" w:rsidRDefault="00124FDE" w:rsidP="00124FDE">
      <w:pPr>
        <w:autoSpaceDE w:val="0"/>
        <w:autoSpaceDN w:val="0"/>
        <w:adjustRightInd w:val="0"/>
        <w:spacing w:after="0" w:line="240" w:lineRule="auto"/>
        <w:jc w:val="both"/>
        <w:rPr>
          <w:rFonts w:ascii="Arial" w:hAnsi="Arial" w:cs="Arial"/>
          <w:color w:val="000000"/>
          <w:sz w:val="24"/>
          <w:szCs w:val="24"/>
        </w:rPr>
      </w:pPr>
    </w:p>
    <w:p w:rsidR="004A035D" w:rsidRPr="00EE0342" w:rsidRDefault="004A035D" w:rsidP="004A035D">
      <w:pPr>
        <w:pStyle w:val="Prrafodelista"/>
        <w:numPr>
          <w:ilvl w:val="0"/>
          <w:numId w:val="3"/>
        </w:num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Innovación.</w:t>
      </w:r>
    </w:p>
    <w:p w:rsidR="00F2288E" w:rsidRPr="00EE0342" w:rsidRDefault="00F2288E" w:rsidP="00364811">
      <w:pPr>
        <w:autoSpaceDE w:val="0"/>
        <w:autoSpaceDN w:val="0"/>
        <w:adjustRightInd w:val="0"/>
        <w:spacing w:after="0" w:line="240" w:lineRule="auto"/>
        <w:jc w:val="both"/>
        <w:rPr>
          <w:rFonts w:ascii="Arial" w:hAnsi="Arial" w:cs="Arial"/>
          <w:color w:val="000000"/>
          <w:sz w:val="24"/>
          <w:szCs w:val="24"/>
        </w:rPr>
      </w:pPr>
    </w:p>
    <w:p w:rsidR="00F2288E" w:rsidRPr="00EE0342" w:rsidRDefault="00F2288E" w:rsidP="00364811">
      <w:pPr>
        <w:autoSpaceDE w:val="0"/>
        <w:autoSpaceDN w:val="0"/>
        <w:adjustRightInd w:val="0"/>
        <w:spacing w:after="0" w:line="240" w:lineRule="auto"/>
        <w:jc w:val="both"/>
        <w:rPr>
          <w:rFonts w:ascii="Arial" w:hAnsi="Arial" w:cs="Arial"/>
          <w:color w:val="000000"/>
          <w:sz w:val="24"/>
          <w:szCs w:val="24"/>
        </w:rPr>
      </w:pPr>
    </w:p>
    <w:p w:rsidR="00F2288E" w:rsidRPr="00EE0342" w:rsidRDefault="00EA1BD0" w:rsidP="00364811">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Respecto</w:t>
      </w:r>
      <w:r w:rsidR="00FB0A51" w:rsidRPr="00EE0342">
        <w:rPr>
          <w:rFonts w:ascii="Arial" w:hAnsi="Arial" w:cs="Arial"/>
          <w:color w:val="000000"/>
          <w:sz w:val="24"/>
          <w:szCs w:val="24"/>
        </w:rPr>
        <w:t xml:space="preserve"> de las medidas asociadas a innovaciones se encuentran </w:t>
      </w:r>
      <w:r w:rsidR="001610E5" w:rsidRPr="00EE0342">
        <w:rPr>
          <w:rFonts w:ascii="Arial" w:hAnsi="Arial" w:cs="Arial"/>
          <w:color w:val="000000"/>
          <w:sz w:val="24"/>
          <w:szCs w:val="24"/>
        </w:rPr>
        <w:t>el control de ruido de alarmas de retroceso</w:t>
      </w:r>
      <w:r w:rsidR="0007477F" w:rsidRPr="00EE0342">
        <w:rPr>
          <w:rFonts w:ascii="Arial" w:hAnsi="Arial" w:cs="Arial"/>
          <w:color w:val="000000"/>
          <w:sz w:val="24"/>
          <w:szCs w:val="24"/>
        </w:rPr>
        <w:t xml:space="preserve"> y</w:t>
      </w:r>
      <w:r w:rsidR="001610E5" w:rsidRPr="00EE0342">
        <w:rPr>
          <w:rFonts w:ascii="Arial" w:hAnsi="Arial" w:cs="Arial"/>
          <w:color w:val="000000"/>
          <w:sz w:val="24"/>
          <w:szCs w:val="24"/>
        </w:rPr>
        <w:t xml:space="preserve"> bocinas, observaciones conductuales, tableros de riesgos, señalización</w:t>
      </w:r>
      <w:r w:rsidR="0007477F" w:rsidRPr="00EE0342">
        <w:rPr>
          <w:rFonts w:ascii="Arial" w:hAnsi="Arial" w:cs="Arial"/>
          <w:color w:val="000000"/>
          <w:sz w:val="24"/>
          <w:szCs w:val="24"/>
        </w:rPr>
        <w:t xml:space="preserve"> en temas de ruido</w:t>
      </w:r>
      <w:r w:rsidR="001610E5" w:rsidRPr="00EE0342">
        <w:rPr>
          <w:rFonts w:ascii="Arial" w:hAnsi="Arial" w:cs="Arial"/>
          <w:color w:val="000000"/>
          <w:sz w:val="24"/>
          <w:szCs w:val="24"/>
        </w:rPr>
        <w:t>, fichas operacionales y dispositivos auditivos al interior de cabinas de camiones con la finalidad de evitar la comunicación camión-maquina mediante bocinas, todas las cuales serán detalladas a continuación:</w:t>
      </w:r>
    </w:p>
    <w:p w:rsidR="001610E5" w:rsidRPr="00EE0342" w:rsidRDefault="001610E5" w:rsidP="00364811">
      <w:pPr>
        <w:autoSpaceDE w:val="0"/>
        <w:autoSpaceDN w:val="0"/>
        <w:adjustRightInd w:val="0"/>
        <w:spacing w:after="0" w:line="240" w:lineRule="auto"/>
        <w:jc w:val="both"/>
        <w:rPr>
          <w:rFonts w:ascii="Arial" w:hAnsi="Arial" w:cs="Arial"/>
          <w:color w:val="000000"/>
          <w:sz w:val="24"/>
          <w:szCs w:val="24"/>
        </w:rPr>
      </w:pPr>
    </w:p>
    <w:p w:rsidR="001610E5" w:rsidRPr="00EE0342" w:rsidRDefault="0007477F" w:rsidP="001610E5">
      <w:pPr>
        <w:pStyle w:val="Prrafodelista"/>
        <w:numPr>
          <w:ilvl w:val="0"/>
          <w:numId w:val="5"/>
        </w:num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 xml:space="preserve">Control de emisión de </w:t>
      </w:r>
      <w:r w:rsidR="00EA1BD0" w:rsidRPr="00EE0342">
        <w:rPr>
          <w:rFonts w:ascii="Arial" w:hAnsi="Arial" w:cs="Arial"/>
          <w:color w:val="000000"/>
          <w:sz w:val="24"/>
          <w:szCs w:val="24"/>
        </w:rPr>
        <w:t>bocinas y alarmas de retroceso</w:t>
      </w:r>
      <w:r w:rsidRPr="00EE0342">
        <w:rPr>
          <w:rFonts w:ascii="Arial" w:hAnsi="Arial" w:cs="Arial"/>
          <w:color w:val="000000"/>
          <w:sz w:val="24"/>
          <w:szCs w:val="24"/>
        </w:rPr>
        <w:t>:</w:t>
      </w:r>
    </w:p>
    <w:p w:rsidR="0007477F" w:rsidRPr="00EE0342" w:rsidRDefault="0007477F" w:rsidP="0007477F">
      <w:pPr>
        <w:pStyle w:val="Prrafodelista"/>
        <w:autoSpaceDE w:val="0"/>
        <w:autoSpaceDN w:val="0"/>
        <w:adjustRightInd w:val="0"/>
        <w:spacing w:after="0" w:line="240" w:lineRule="auto"/>
        <w:jc w:val="both"/>
        <w:rPr>
          <w:rFonts w:ascii="Arial" w:hAnsi="Arial" w:cs="Arial"/>
          <w:color w:val="000000"/>
          <w:sz w:val="24"/>
          <w:szCs w:val="24"/>
        </w:rPr>
      </w:pPr>
    </w:p>
    <w:p w:rsidR="00F2288E" w:rsidRPr="00EE0342" w:rsidRDefault="00EA1BD0" w:rsidP="0059450A">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 xml:space="preserve">Respecto del control de bocinas de maquinarias, </w:t>
      </w:r>
      <w:r w:rsidR="0059450A" w:rsidRPr="00EE0342">
        <w:rPr>
          <w:rFonts w:ascii="Arial" w:hAnsi="Arial" w:cs="Arial"/>
          <w:color w:val="000000"/>
          <w:sz w:val="24"/>
          <w:szCs w:val="24"/>
        </w:rPr>
        <w:t>se procedió al cambio de bocinas de grúas mayores (</w:t>
      </w:r>
      <w:proofErr w:type="spellStart"/>
      <w:r w:rsidR="0059450A" w:rsidRPr="00EE0342">
        <w:rPr>
          <w:rFonts w:ascii="Arial" w:hAnsi="Arial" w:cs="Arial"/>
          <w:color w:val="000000"/>
          <w:sz w:val="24"/>
          <w:szCs w:val="24"/>
        </w:rPr>
        <w:t>Stacker</w:t>
      </w:r>
      <w:proofErr w:type="spellEnd"/>
      <w:r w:rsidR="0059450A" w:rsidRPr="00EE0342">
        <w:rPr>
          <w:rFonts w:ascii="Arial" w:hAnsi="Arial" w:cs="Arial"/>
          <w:color w:val="000000"/>
          <w:sz w:val="24"/>
          <w:szCs w:val="24"/>
        </w:rPr>
        <w:t xml:space="preserve"> y </w:t>
      </w:r>
      <w:proofErr w:type="spellStart"/>
      <w:r w:rsidR="0059450A" w:rsidRPr="00EE0342">
        <w:rPr>
          <w:rFonts w:ascii="Arial" w:hAnsi="Arial" w:cs="Arial"/>
          <w:color w:val="000000"/>
          <w:sz w:val="24"/>
          <w:szCs w:val="24"/>
        </w:rPr>
        <w:t>Toplifter</w:t>
      </w:r>
      <w:proofErr w:type="spellEnd"/>
      <w:r w:rsidR="0059450A" w:rsidRPr="00EE0342">
        <w:rPr>
          <w:rFonts w:ascii="Arial" w:hAnsi="Arial" w:cs="Arial"/>
          <w:color w:val="000000"/>
          <w:sz w:val="24"/>
          <w:szCs w:val="24"/>
        </w:rPr>
        <w:t>, 100% a la fecha) desde Claxon (Bocinas de aire), por bocinas de automóvil (eléctricas modelo plato y caracol)</w:t>
      </w:r>
      <w:r w:rsidR="00D15DF3">
        <w:rPr>
          <w:rFonts w:ascii="Arial" w:hAnsi="Arial" w:cs="Arial"/>
          <w:color w:val="000000"/>
          <w:sz w:val="24"/>
          <w:szCs w:val="24"/>
        </w:rPr>
        <w:t xml:space="preserve"> (</w:t>
      </w:r>
      <w:r w:rsidR="00492A24" w:rsidRPr="00EE0342">
        <w:rPr>
          <w:rFonts w:ascii="Arial" w:hAnsi="Arial" w:cs="Arial"/>
          <w:color w:val="000000"/>
          <w:sz w:val="24"/>
          <w:szCs w:val="24"/>
        </w:rPr>
        <w:t>Ver Figura 6</w:t>
      </w:r>
      <w:r w:rsidR="00D15DF3">
        <w:rPr>
          <w:rFonts w:ascii="Arial" w:hAnsi="Arial" w:cs="Arial"/>
          <w:color w:val="000000"/>
          <w:sz w:val="24"/>
          <w:szCs w:val="24"/>
        </w:rPr>
        <w:t xml:space="preserve">, además de lo informado en los reportes de avance N°1 y N°2, donde se acompañó </w:t>
      </w:r>
      <w:r w:rsidR="00D15DF3" w:rsidRPr="00D15DF3">
        <w:rPr>
          <w:rFonts w:ascii="Arial" w:hAnsi="Arial" w:cs="Arial"/>
          <w:color w:val="000000"/>
          <w:sz w:val="24"/>
          <w:szCs w:val="24"/>
        </w:rPr>
        <w:t>el documento denominado “Informe de Avance Control de Ruido Operacional Cerro Verde”</w:t>
      </w:r>
      <w:r w:rsidR="00D15DF3">
        <w:rPr>
          <w:rFonts w:ascii="Arial" w:hAnsi="Arial" w:cs="Arial"/>
          <w:color w:val="000000"/>
          <w:sz w:val="24"/>
          <w:szCs w:val="24"/>
        </w:rPr>
        <w:t xml:space="preserve"> y además </w:t>
      </w:r>
      <w:r w:rsidR="00D15DF3" w:rsidRPr="00D15DF3">
        <w:rPr>
          <w:rFonts w:ascii="Arial" w:hAnsi="Arial" w:cs="Arial"/>
          <w:color w:val="000000"/>
          <w:sz w:val="24"/>
          <w:szCs w:val="24"/>
        </w:rPr>
        <w:t>un documento que describe las especificaciones técnicas de las bocinas y alarmas de retroceso instaladas, incluyendo fotografías</w:t>
      </w:r>
      <w:r w:rsidR="00D15DF3">
        <w:rPr>
          <w:rFonts w:ascii="Arial" w:hAnsi="Arial" w:cs="Arial"/>
          <w:color w:val="000000"/>
          <w:sz w:val="24"/>
          <w:szCs w:val="24"/>
        </w:rPr>
        <w:t>)</w:t>
      </w:r>
      <w:r w:rsidR="0059450A" w:rsidRPr="00EE0342">
        <w:rPr>
          <w:rFonts w:ascii="Arial" w:hAnsi="Arial" w:cs="Arial"/>
          <w:color w:val="000000"/>
          <w:sz w:val="24"/>
          <w:szCs w:val="24"/>
        </w:rPr>
        <w:t>.</w:t>
      </w:r>
    </w:p>
    <w:p w:rsidR="00364811" w:rsidRPr="00EE0342" w:rsidRDefault="00364811" w:rsidP="00364811">
      <w:pPr>
        <w:autoSpaceDE w:val="0"/>
        <w:autoSpaceDN w:val="0"/>
        <w:adjustRightInd w:val="0"/>
        <w:spacing w:after="0" w:line="240" w:lineRule="auto"/>
        <w:jc w:val="both"/>
        <w:rPr>
          <w:rFonts w:ascii="Arial" w:hAnsi="Arial" w:cs="Arial"/>
          <w:color w:val="000000"/>
          <w:sz w:val="24"/>
          <w:szCs w:val="24"/>
        </w:rPr>
      </w:pPr>
    </w:p>
    <w:p w:rsidR="0059450A" w:rsidRPr="00EE0342" w:rsidRDefault="0059450A" w:rsidP="0059450A">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En cuanto a las alarmas de retroceso, se evaluó la opción de realizar el cambio de las alarmas de retroceso tradicionales por alarm</w:t>
      </w:r>
      <w:r w:rsidR="00492A24" w:rsidRPr="00EE0342">
        <w:rPr>
          <w:rFonts w:ascii="Arial" w:hAnsi="Arial" w:cs="Arial"/>
          <w:color w:val="000000"/>
          <w:sz w:val="24"/>
          <w:szCs w:val="24"/>
        </w:rPr>
        <w:t>as de ruido blanco (Ver Figura 7</w:t>
      </w:r>
      <w:r w:rsidRPr="00EE0342">
        <w:rPr>
          <w:rFonts w:ascii="Arial" w:hAnsi="Arial" w:cs="Arial"/>
          <w:color w:val="000000"/>
          <w:sz w:val="24"/>
          <w:szCs w:val="24"/>
        </w:rPr>
        <w:t xml:space="preserve">). Sin embargo, </w:t>
      </w:r>
      <w:r w:rsidR="00A7278E">
        <w:rPr>
          <w:rFonts w:ascii="Arial" w:hAnsi="Arial" w:cs="Arial"/>
          <w:color w:val="000000"/>
          <w:sz w:val="24"/>
          <w:szCs w:val="24"/>
        </w:rPr>
        <w:t xml:space="preserve">finalmente se opta por bajar la intensidad de las </w:t>
      </w:r>
      <w:r w:rsidR="00775FD4">
        <w:rPr>
          <w:rFonts w:ascii="Arial" w:hAnsi="Arial" w:cs="Arial"/>
          <w:color w:val="000000"/>
          <w:sz w:val="24"/>
          <w:szCs w:val="24"/>
        </w:rPr>
        <w:t>alarmas</w:t>
      </w:r>
      <w:r w:rsidR="00A7278E">
        <w:rPr>
          <w:rFonts w:ascii="Arial" w:hAnsi="Arial" w:cs="Arial"/>
          <w:color w:val="000000"/>
          <w:sz w:val="24"/>
          <w:szCs w:val="24"/>
        </w:rPr>
        <w:t xml:space="preserve"> existentes en los equipos. Entregando resultados satisfactorios que en conjunto con las otras medidas implementadas entrega la solución que se busca, que corresponde a la atenuación del ruido y con ello el cumplimiento normativo.</w:t>
      </w:r>
    </w:p>
    <w:p w:rsidR="00FB0A51" w:rsidRPr="00EE0342" w:rsidRDefault="00FB0A51" w:rsidP="00364811">
      <w:pPr>
        <w:pageBreakBefore/>
        <w:autoSpaceDE w:val="0"/>
        <w:autoSpaceDN w:val="0"/>
        <w:adjustRightInd w:val="0"/>
        <w:spacing w:after="0"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r w:rsidRPr="00EE0342">
        <w:rPr>
          <w:rFonts w:ascii="Arial" w:hAnsi="Arial" w:cs="Arial"/>
          <w:noProof/>
          <w:sz w:val="24"/>
          <w:szCs w:val="24"/>
          <w:lang w:eastAsia="es-CL"/>
        </w:rPr>
        <w:drawing>
          <wp:anchor distT="0" distB="0" distL="114300" distR="114300" simplePos="0" relativeHeight="251660288" behindDoc="0" locked="0" layoutInCell="1" allowOverlap="1" wp14:anchorId="5E23C7C7" wp14:editId="1DB4054C">
            <wp:simplePos x="0" y="0"/>
            <wp:positionH relativeFrom="column">
              <wp:posOffset>913130</wp:posOffset>
            </wp:positionH>
            <wp:positionV relativeFrom="paragraph">
              <wp:posOffset>353060</wp:posOffset>
            </wp:positionV>
            <wp:extent cx="3362325" cy="2684145"/>
            <wp:effectExtent l="15240" t="22860" r="24765" b="2476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12523" t="11369" r="28645" b="5104"/>
                    <a:stretch/>
                  </pic:blipFill>
                  <pic:spPr bwMode="auto">
                    <a:xfrm rot="16200000">
                      <a:off x="0" y="0"/>
                      <a:ext cx="3362325" cy="2684145"/>
                    </a:xfrm>
                    <a:prstGeom prst="rect">
                      <a:avLst/>
                    </a:prstGeom>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364811">
      <w:pPr>
        <w:autoSpaceDE w:val="0"/>
        <w:autoSpaceDN w:val="0"/>
        <w:adjustRightInd w:val="0"/>
        <w:spacing w:after="302" w:line="240" w:lineRule="auto"/>
        <w:jc w:val="both"/>
        <w:rPr>
          <w:rFonts w:ascii="Arial" w:hAnsi="Arial" w:cs="Arial"/>
          <w:sz w:val="24"/>
          <w:szCs w:val="24"/>
        </w:rPr>
      </w:pPr>
    </w:p>
    <w:p w:rsidR="0059450A" w:rsidRPr="00EE0342" w:rsidRDefault="0059450A" w:rsidP="0059450A">
      <w:pPr>
        <w:autoSpaceDE w:val="0"/>
        <w:autoSpaceDN w:val="0"/>
        <w:adjustRightInd w:val="0"/>
        <w:spacing w:after="302" w:line="240" w:lineRule="auto"/>
        <w:jc w:val="center"/>
        <w:rPr>
          <w:rFonts w:ascii="Arial" w:hAnsi="Arial" w:cs="Arial"/>
          <w:sz w:val="24"/>
          <w:szCs w:val="24"/>
        </w:rPr>
      </w:pPr>
      <w:r w:rsidRPr="00EE0342">
        <w:rPr>
          <w:rFonts w:ascii="Arial" w:hAnsi="Arial" w:cs="Arial"/>
          <w:b/>
          <w:sz w:val="24"/>
          <w:szCs w:val="24"/>
        </w:rPr>
        <w:t xml:space="preserve">Figura </w:t>
      </w:r>
      <w:r w:rsidR="00492A24" w:rsidRPr="00EE0342">
        <w:rPr>
          <w:rFonts w:ascii="Arial" w:hAnsi="Arial" w:cs="Arial"/>
          <w:b/>
          <w:sz w:val="24"/>
          <w:szCs w:val="24"/>
        </w:rPr>
        <w:t>6</w:t>
      </w:r>
      <w:r w:rsidRPr="00EE0342">
        <w:rPr>
          <w:rFonts w:ascii="Arial" w:hAnsi="Arial" w:cs="Arial"/>
          <w:b/>
          <w:sz w:val="24"/>
          <w:szCs w:val="24"/>
        </w:rPr>
        <w:t>.</w:t>
      </w:r>
      <w:r w:rsidRPr="00EE0342">
        <w:rPr>
          <w:rFonts w:ascii="Arial" w:hAnsi="Arial" w:cs="Arial"/>
          <w:sz w:val="24"/>
          <w:szCs w:val="24"/>
        </w:rPr>
        <w:t xml:space="preserve"> Reemplazo de bocinas de maquinaria Mayor.</w:t>
      </w:r>
    </w:p>
    <w:p w:rsidR="0059450A" w:rsidRPr="00EE0342" w:rsidRDefault="0059450A" w:rsidP="0059450A">
      <w:pPr>
        <w:autoSpaceDE w:val="0"/>
        <w:autoSpaceDN w:val="0"/>
        <w:adjustRightInd w:val="0"/>
        <w:spacing w:after="302" w:line="240" w:lineRule="auto"/>
        <w:jc w:val="center"/>
        <w:rPr>
          <w:rFonts w:ascii="Arial" w:hAnsi="Arial" w:cs="Arial"/>
          <w:sz w:val="24"/>
          <w:szCs w:val="24"/>
        </w:rPr>
      </w:pPr>
    </w:p>
    <w:p w:rsidR="0059450A" w:rsidRPr="00EE0342" w:rsidRDefault="0059450A" w:rsidP="0059450A">
      <w:pPr>
        <w:autoSpaceDE w:val="0"/>
        <w:autoSpaceDN w:val="0"/>
        <w:adjustRightInd w:val="0"/>
        <w:spacing w:after="302" w:line="240" w:lineRule="auto"/>
        <w:jc w:val="center"/>
        <w:rPr>
          <w:rFonts w:ascii="Arial" w:hAnsi="Arial" w:cs="Arial"/>
          <w:sz w:val="24"/>
          <w:szCs w:val="24"/>
        </w:rPr>
      </w:pPr>
      <w:r w:rsidRPr="00EE0342">
        <w:rPr>
          <w:rFonts w:ascii="Arial" w:hAnsi="Arial" w:cs="Arial"/>
          <w:noProof/>
          <w:sz w:val="24"/>
          <w:szCs w:val="24"/>
          <w:lang w:eastAsia="es-CL"/>
        </w:rPr>
        <w:drawing>
          <wp:inline distT="0" distB="0" distL="0" distR="0" wp14:anchorId="1E3BEC95" wp14:editId="7BEFDDE7">
            <wp:extent cx="2253082" cy="2545690"/>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1047" t="13921" r="28775" b="5336"/>
                    <a:stretch/>
                  </pic:blipFill>
                  <pic:spPr bwMode="auto">
                    <a:xfrm>
                      <a:off x="0" y="0"/>
                      <a:ext cx="2254843" cy="2547680"/>
                    </a:xfrm>
                    <a:prstGeom prst="rect">
                      <a:avLst/>
                    </a:prstGeom>
                    <a:ln>
                      <a:noFill/>
                    </a:ln>
                    <a:extLst>
                      <a:ext uri="{53640926-AAD7-44D8-BBD7-CCE9431645EC}">
                        <a14:shadowObscured xmlns:a14="http://schemas.microsoft.com/office/drawing/2010/main"/>
                      </a:ext>
                    </a:extLst>
                  </pic:spPr>
                </pic:pic>
              </a:graphicData>
            </a:graphic>
          </wp:inline>
        </w:drawing>
      </w:r>
    </w:p>
    <w:p w:rsidR="0059450A" w:rsidRPr="00EE0342" w:rsidRDefault="00492A24" w:rsidP="0059450A">
      <w:pPr>
        <w:autoSpaceDE w:val="0"/>
        <w:autoSpaceDN w:val="0"/>
        <w:adjustRightInd w:val="0"/>
        <w:spacing w:after="302" w:line="240" w:lineRule="auto"/>
        <w:jc w:val="center"/>
        <w:rPr>
          <w:rFonts w:ascii="Arial" w:hAnsi="Arial" w:cs="Arial"/>
          <w:sz w:val="24"/>
          <w:szCs w:val="24"/>
        </w:rPr>
      </w:pPr>
      <w:r w:rsidRPr="00EE0342">
        <w:rPr>
          <w:rFonts w:ascii="Arial" w:hAnsi="Arial" w:cs="Arial"/>
          <w:b/>
          <w:sz w:val="24"/>
          <w:szCs w:val="24"/>
        </w:rPr>
        <w:t>Figura 7</w:t>
      </w:r>
      <w:r w:rsidR="0059450A" w:rsidRPr="00EE0342">
        <w:rPr>
          <w:rFonts w:ascii="Arial" w:hAnsi="Arial" w:cs="Arial"/>
          <w:sz w:val="24"/>
          <w:szCs w:val="24"/>
        </w:rPr>
        <w:t xml:space="preserve">. Alarma de </w:t>
      </w:r>
      <w:r w:rsidR="00694410" w:rsidRPr="00EE0342">
        <w:rPr>
          <w:rFonts w:ascii="Arial" w:hAnsi="Arial" w:cs="Arial"/>
          <w:sz w:val="24"/>
          <w:szCs w:val="24"/>
        </w:rPr>
        <w:t xml:space="preserve">retroceso </w:t>
      </w:r>
      <w:r w:rsidR="0059450A" w:rsidRPr="00EE0342">
        <w:rPr>
          <w:rFonts w:ascii="Arial" w:hAnsi="Arial" w:cs="Arial"/>
          <w:sz w:val="24"/>
          <w:szCs w:val="24"/>
        </w:rPr>
        <w:t>ruido blanco evaluada.</w:t>
      </w:r>
    </w:p>
    <w:p w:rsidR="0059450A" w:rsidRPr="00EE0342" w:rsidRDefault="0059450A" w:rsidP="0059450A">
      <w:pPr>
        <w:autoSpaceDE w:val="0"/>
        <w:autoSpaceDN w:val="0"/>
        <w:adjustRightInd w:val="0"/>
        <w:spacing w:after="302" w:line="240" w:lineRule="auto"/>
        <w:jc w:val="center"/>
        <w:rPr>
          <w:rFonts w:ascii="Arial" w:hAnsi="Arial" w:cs="Arial"/>
          <w:sz w:val="24"/>
          <w:szCs w:val="24"/>
        </w:rPr>
      </w:pPr>
    </w:p>
    <w:p w:rsidR="0059450A" w:rsidRPr="00EE0342" w:rsidRDefault="0059450A" w:rsidP="0059450A">
      <w:pPr>
        <w:pStyle w:val="Prrafodelista"/>
        <w:numPr>
          <w:ilvl w:val="0"/>
          <w:numId w:val="5"/>
        </w:num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Observación conductual</w:t>
      </w:r>
    </w:p>
    <w:p w:rsidR="00B167DF" w:rsidRPr="00EE0342" w:rsidRDefault="00B167DF" w:rsidP="00B167DF">
      <w:pPr>
        <w:pStyle w:val="Prrafodelista"/>
        <w:autoSpaceDE w:val="0"/>
        <w:autoSpaceDN w:val="0"/>
        <w:adjustRightInd w:val="0"/>
        <w:spacing w:after="302" w:line="240" w:lineRule="auto"/>
        <w:jc w:val="both"/>
        <w:rPr>
          <w:rFonts w:ascii="Arial" w:hAnsi="Arial" w:cs="Arial"/>
          <w:sz w:val="24"/>
          <w:szCs w:val="24"/>
        </w:rPr>
      </w:pPr>
    </w:p>
    <w:p w:rsidR="0066095C" w:rsidRPr="00EE0342" w:rsidRDefault="00B167DF" w:rsidP="0007152D">
      <w:p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 xml:space="preserve">La observación conductual tiene por objetivo, la observación </w:t>
      </w:r>
      <w:r w:rsidR="0066095C" w:rsidRPr="00EE0342">
        <w:rPr>
          <w:rFonts w:ascii="Arial" w:hAnsi="Arial" w:cs="Arial"/>
          <w:sz w:val="24"/>
          <w:szCs w:val="24"/>
        </w:rPr>
        <w:t>sistemática</w:t>
      </w:r>
      <w:r w:rsidRPr="00EE0342">
        <w:rPr>
          <w:rFonts w:ascii="Arial" w:hAnsi="Arial" w:cs="Arial"/>
          <w:sz w:val="24"/>
          <w:szCs w:val="24"/>
        </w:rPr>
        <w:t xml:space="preserve"> del comportamiento de la persona o grupo de personas que, específicamente en este contexto realizan labores asociadas a la generación de ruido, tales como movimiento de contenedores tanto en la operación de grúas</w:t>
      </w:r>
      <w:r w:rsidR="00D5447A" w:rsidRPr="00EE0342">
        <w:rPr>
          <w:rFonts w:ascii="Arial" w:hAnsi="Arial" w:cs="Arial"/>
          <w:sz w:val="24"/>
          <w:szCs w:val="24"/>
        </w:rPr>
        <w:t xml:space="preserve"> mayores como el traslado</w:t>
      </w:r>
      <w:r w:rsidRPr="00EE0342">
        <w:rPr>
          <w:rFonts w:ascii="Arial" w:hAnsi="Arial" w:cs="Arial"/>
          <w:sz w:val="24"/>
          <w:szCs w:val="24"/>
        </w:rPr>
        <w:t xml:space="preserve"> interno de contenedores mediante camiones. </w:t>
      </w:r>
      <w:r w:rsidR="0066095C" w:rsidRPr="00EE0342">
        <w:rPr>
          <w:rFonts w:ascii="Arial" w:hAnsi="Arial" w:cs="Arial"/>
          <w:sz w:val="24"/>
          <w:szCs w:val="24"/>
        </w:rPr>
        <w:t xml:space="preserve">Para lo anterior, </w:t>
      </w:r>
      <w:r w:rsidR="00092F1D">
        <w:rPr>
          <w:rFonts w:ascii="Arial" w:hAnsi="Arial" w:cs="Arial"/>
          <w:sz w:val="24"/>
          <w:szCs w:val="24"/>
        </w:rPr>
        <w:t>P</w:t>
      </w:r>
      <w:r w:rsidR="0066095C" w:rsidRPr="00EE0342">
        <w:rPr>
          <w:rFonts w:ascii="Arial" w:hAnsi="Arial" w:cs="Arial"/>
          <w:sz w:val="24"/>
          <w:szCs w:val="24"/>
        </w:rPr>
        <w:t xml:space="preserve">uerto </w:t>
      </w:r>
      <w:proofErr w:type="spellStart"/>
      <w:r w:rsidR="0066095C" w:rsidRPr="00EE0342">
        <w:rPr>
          <w:rFonts w:ascii="Arial" w:hAnsi="Arial" w:cs="Arial"/>
          <w:sz w:val="24"/>
          <w:szCs w:val="24"/>
        </w:rPr>
        <w:t>Lirqué</w:t>
      </w:r>
      <w:r w:rsidR="00D5447A" w:rsidRPr="00EE0342">
        <w:rPr>
          <w:rFonts w:ascii="Arial" w:hAnsi="Arial" w:cs="Arial"/>
          <w:sz w:val="24"/>
          <w:szCs w:val="24"/>
        </w:rPr>
        <w:t>n</w:t>
      </w:r>
      <w:proofErr w:type="spellEnd"/>
      <w:r w:rsidR="00D5447A" w:rsidRPr="00EE0342">
        <w:rPr>
          <w:rFonts w:ascii="Arial" w:hAnsi="Arial" w:cs="Arial"/>
          <w:sz w:val="24"/>
          <w:szCs w:val="24"/>
        </w:rPr>
        <w:t xml:space="preserve"> ha desarrollado talonarios de observaciones conductuales aplicados tanto para temas de seguridad como para medio ambiente. Respecto de este último punto, el  tema fundamental corresponde al ruido el cual debe ser realizado mensualmente en sector cerro verde. A la fecha se ha realizado la observación conductual asociada al mes de Diciembre de 2017 </w:t>
      </w:r>
      <w:r w:rsidR="00492A24" w:rsidRPr="00EE0342">
        <w:rPr>
          <w:rFonts w:ascii="Arial" w:hAnsi="Arial" w:cs="Arial"/>
          <w:sz w:val="24"/>
          <w:szCs w:val="24"/>
        </w:rPr>
        <w:t xml:space="preserve"> (ver Figura 8</w:t>
      </w:r>
      <w:r w:rsidR="0007152D" w:rsidRPr="00EE0342">
        <w:rPr>
          <w:rFonts w:ascii="Arial" w:hAnsi="Arial" w:cs="Arial"/>
          <w:sz w:val="24"/>
          <w:szCs w:val="24"/>
        </w:rPr>
        <w:t xml:space="preserve">) </w:t>
      </w:r>
      <w:r w:rsidR="00D5447A" w:rsidRPr="00EE0342">
        <w:rPr>
          <w:rFonts w:ascii="Arial" w:hAnsi="Arial" w:cs="Arial"/>
          <w:sz w:val="24"/>
          <w:szCs w:val="24"/>
        </w:rPr>
        <w:t xml:space="preserve">y cuyo registro se </w:t>
      </w:r>
      <w:r w:rsidR="00092F1D">
        <w:rPr>
          <w:rFonts w:ascii="Arial" w:hAnsi="Arial" w:cs="Arial"/>
          <w:sz w:val="24"/>
          <w:szCs w:val="24"/>
        </w:rPr>
        <w:t>acompañó en el reporte de avance N°2</w:t>
      </w:r>
      <w:r w:rsidR="00D5447A" w:rsidRPr="00EE0342">
        <w:rPr>
          <w:rFonts w:ascii="Arial" w:hAnsi="Arial" w:cs="Arial"/>
          <w:sz w:val="24"/>
          <w:szCs w:val="24"/>
        </w:rPr>
        <w:t>.</w:t>
      </w:r>
    </w:p>
    <w:p w:rsidR="0066095C" w:rsidRPr="00EE0342" w:rsidRDefault="0007152D" w:rsidP="0007152D">
      <w:pPr>
        <w:pStyle w:val="Prrafodelista"/>
        <w:autoSpaceDE w:val="0"/>
        <w:autoSpaceDN w:val="0"/>
        <w:adjustRightInd w:val="0"/>
        <w:spacing w:after="302" w:line="240" w:lineRule="auto"/>
        <w:jc w:val="center"/>
        <w:rPr>
          <w:rFonts w:ascii="Arial" w:hAnsi="Arial" w:cs="Arial"/>
          <w:sz w:val="24"/>
          <w:szCs w:val="24"/>
        </w:rPr>
      </w:pPr>
      <w:r w:rsidRPr="00EE0342">
        <w:rPr>
          <w:rFonts w:ascii="Arial" w:hAnsi="Arial" w:cs="Arial"/>
          <w:noProof/>
          <w:sz w:val="24"/>
          <w:szCs w:val="24"/>
          <w:lang w:eastAsia="es-CL"/>
        </w:rPr>
        <w:drawing>
          <wp:inline distT="0" distB="0" distL="0" distR="0" wp14:anchorId="3C20D596" wp14:editId="52AEC045">
            <wp:extent cx="2860243" cy="3152769"/>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9086" t="27442" r="69410" b="27442"/>
                    <a:stretch/>
                  </pic:blipFill>
                  <pic:spPr bwMode="auto">
                    <a:xfrm>
                      <a:off x="0" y="0"/>
                      <a:ext cx="2876219" cy="3170379"/>
                    </a:xfrm>
                    <a:prstGeom prst="rect">
                      <a:avLst/>
                    </a:prstGeom>
                    <a:ln>
                      <a:noFill/>
                    </a:ln>
                    <a:extLst>
                      <a:ext uri="{53640926-AAD7-44D8-BBD7-CCE9431645EC}">
                        <a14:shadowObscured xmlns:a14="http://schemas.microsoft.com/office/drawing/2010/main"/>
                      </a:ext>
                    </a:extLst>
                  </pic:spPr>
                </pic:pic>
              </a:graphicData>
            </a:graphic>
          </wp:inline>
        </w:drawing>
      </w:r>
    </w:p>
    <w:p w:rsidR="00B167DF" w:rsidRPr="00EE0342" w:rsidRDefault="00492A24" w:rsidP="007061BC">
      <w:pPr>
        <w:pStyle w:val="Prrafodelista"/>
        <w:autoSpaceDE w:val="0"/>
        <w:autoSpaceDN w:val="0"/>
        <w:adjustRightInd w:val="0"/>
        <w:spacing w:after="302" w:line="240" w:lineRule="auto"/>
        <w:jc w:val="center"/>
        <w:rPr>
          <w:rFonts w:ascii="Arial" w:hAnsi="Arial" w:cs="Arial"/>
          <w:sz w:val="24"/>
          <w:szCs w:val="24"/>
        </w:rPr>
      </w:pPr>
      <w:r w:rsidRPr="00EE0342">
        <w:rPr>
          <w:rFonts w:ascii="Arial" w:hAnsi="Arial" w:cs="Arial"/>
          <w:b/>
          <w:sz w:val="24"/>
          <w:szCs w:val="24"/>
        </w:rPr>
        <w:t>Figura 8</w:t>
      </w:r>
      <w:r w:rsidR="007061BC" w:rsidRPr="00EE0342">
        <w:rPr>
          <w:rFonts w:ascii="Arial" w:hAnsi="Arial" w:cs="Arial"/>
          <w:b/>
          <w:sz w:val="24"/>
          <w:szCs w:val="24"/>
        </w:rPr>
        <w:t>.</w:t>
      </w:r>
      <w:r w:rsidR="007061BC" w:rsidRPr="00EE0342">
        <w:rPr>
          <w:rFonts w:ascii="Arial" w:hAnsi="Arial" w:cs="Arial"/>
          <w:sz w:val="24"/>
          <w:szCs w:val="24"/>
        </w:rPr>
        <w:t xml:space="preserve"> Observación conductual en terreno.</w:t>
      </w:r>
    </w:p>
    <w:p w:rsidR="007061BC" w:rsidRPr="00EE0342" w:rsidRDefault="007061BC" w:rsidP="007061BC">
      <w:pPr>
        <w:pStyle w:val="Prrafodelista"/>
        <w:autoSpaceDE w:val="0"/>
        <w:autoSpaceDN w:val="0"/>
        <w:adjustRightInd w:val="0"/>
        <w:spacing w:after="302" w:line="240" w:lineRule="auto"/>
        <w:jc w:val="center"/>
        <w:rPr>
          <w:rFonts w:ascii="Arial" w:hAnsi="Arial" w:cs="Arial"/>
          <w:sz w:val="24"/>
          <w:szCs w:val="24"/>
        </w:rPr>
      </w:pPr>
    </w:p>
    <w:p w:rsidR="00694410" w:rsidRPr="00EE0342" w:rsidRDefault="00694410" w:rsidP="00B167DF">
      <w:pPr>
        <w:pStyle w:val="Prrafodelista"/>
        <w:autoSpaceDE w:val="0"/>
        <w:autoSpaceDN w:val="0"/>
        <w:adjustRightInd w:val="0"/>
        <w:spacing w:after="302" w:line="240" w:lineRule="auto"/>
        <w:jc w:val="both"/>
        <w:rPr>
          <w:rFonts w:ascii="Arial" w:hAnsi="Arial" w:cs="Arial"/>
          <w:sz w:val="24"/>
          <w:szCs w:val="24"/>
        </w:rPr>
      </w:pPr>
    </w:p>
    <w:p w:rsidR="0059450A" w:rsidRPr="00EE0342" w:rsidRDefault="0059450A" w:rsidP="0059450A">
      <w:pPr>
        <w:pStyle w:val="Prrafodelista"/>
        <w:numPr>
          <w:ilvl w:val="0"/>
          <w:numId w:val="5"/>
        </w:num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Tablero de riesgos</w:t>
      </w:r>
    </w:p>
    <w:p w:rsidR="0007152D" w:rsidRPr="00EE0342" w:rsidRDefault="0007152D" w:rsidP="0007152D">
      <w:p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 xml:space="preserve">Con la finalidad de identificar los riesgos ambientales a los cuales la operación se encuentra expuesta,  se ha realizado un tablero de riesgo en terreno </w:t>
      </w:r>
      <w:r w:rsidR="00492A24" w:rsidRPr="00EE0342">
        <w:rPr>
          <w:rFonts w:ascii="Arial" w:hAnsi="Arial" w:cs="Arial"/>
          <w:sz w:val="24"/>
          <w:szCs w:val="24"/>
        </w:rPr>
        <w:t>(Ver Figura 9</w:t>
      </w:r>
      <w:r w:rsidR="007061BC" w:rsidRPr="00EE0342">
        <w:rPr>
          <w:rFonts w:ascii="Arial" w:hAnsi="Arial" w:cs="Arial"/>
          <w:sz w:val="24"/>
          <w:szCs w:val="24"/>
        </w:rPr>
        <w:t xml:space="preserve">) </w:t>
      </w:r>
      <w:r w:rsidRPr="00EE0342">
        <w:rPr>
          <w:rFonts w:ascii="Arial" w:hAnsi="Arial" w:cs="Arial"/>
          <w:sz w:val="24"/>
          <w:szCs w:val="24"/>
        </w:rPr>
        <w:t xml:space="preserve">con énfasis en revisión de conductas operacionales y cuyo respaldo </w:t>
      </w:r>
      <w:r w:rsidR="00EF5BBD">
        <w:rPr>
          <w:rFonts w:ascii="Arial" w:hAnsi="Arial" w:cs="Arial"/>
          <w:sz w:val="24"/>
          <w:szCs w:val="24"/>
        </w:rPr>
        <w:t>fue además acompañado en el reporte de avance N°2</w:t>
      </w:r>
      <w:r w:rsidRPr="00EE0342">
        <w:rPr>
          <w:rFonts w:ascii="Arial" w:hAnsi="Arial" w:cs="Arial"/>
          <w:sz w:val="24"/>
          <w:szCs w:val="24"/>
        </w:rPr>
        <w:t>.</w:t>
      </w:r>
    </w:p>
    <w:p w:rsidR="00694410" w:rsidRPr="00EE0342" w:rsidRDefault="00694410" w:rsidP="0007152D">
      <w:pPr>
        <w:autoSpaceDE w:val="0"/>
        <w:autoSpaceDN w:val="0"/>
        <w:adjustRightInd w:val="0"/>
        <w:spacing w:after="302" w:line="240" w:lineRule="auto"/>
        <w:jc w:val="both"/>
        <w:rPr>
          <w:rFonts w:ascii="Arial" w:hAnsi="Arial" w:cs="Arial"/>
          <w:sz w:val="24"/>
          <w:szCs w:val="24"/>
        </w:rPr>
      </w:pPr>
    </w:p>
    <w:p w:rsidR="00694410" w:rsidRPr="00EE0342" w:rsidRDefault="00694410" w:rsidP="0007152D">
      <w:pPr>
        <w:autoSpaceDE w:val="0"/>
        <w:autoSpaceDN w:val="0"/>
        <w:adjustRightInd w:val="0"/>
        <w:spacing w:after="302" w:line="240" w:lineRule="auto"/>
        <w:jc w:val="both"/>
        <w:rPr>
          <w:rFonts w:ascii="Arial" w:hAnsi="Arial" w:cs="Arial"/>
          <w:sz w:val="24"/>
          <w:szCs w:val="24"/>
        </w:rPr>
      </w:pPr>
    </w:p>
    <w:p w:rsidR="007061BC" w:rsidRPr="00EE0342" w:rsidRDefault="001A5AE8" w:rsidP="00694410">
      <w:pPr>
        <w:pStyle w:val="Prrafodelista"/>
        <w:autoSpaceDE w:val="0"/>
        <w:autoSpaceDN w:val="0"/>
        <w:adjustRightInd w:val="0"/>
        <w:spacing w:after="302" w:line="240" w:lineRule="auto"/>
        <w:jc w:val="both"/>
        <w:rPr>
          <w:rFonts w:ascii="Arial" w:hAnsi="Arial" w:cs="Arial"/>
          <w:sz w:val="24"/>
          <w:szCs w:val="24"/>
        </w:rPr>
      </w:pPr>
      <w:r w:rsidRPr="00EE0342">
        <w:rPr>
          <w:rFonts w:ascii="Arial" w:hAnsi="Arial" w:cs="Arial"/>
          <w:noProof/>
          <w:sz w:val="24"/>
          <w:szCs w:val="24"/>
          <w:lang w:eastAsia="es-CL"/>
        </w:rPr>
        <w:drawing>
          <wp:anchor distT="0" distB="0" distL="114300" distR="114300" simplePos="0" relativeHeight="251661312" behindDoc="0" locked="0" layoutInCell="1" allowOverlap="1" wp14:anchorId="255F39A8" wp14:editId="513395BB">
            <wp:simplePos x="0" y="0"/>
            <wp:positionH relativeFrom="column">
              <wp:posOffset>1421130</wp:posOffset>
            </wp:positionH>
            <wp:positionV relativeFrom="paragraph">
              <wp:posOffset>86360</wp:posOffset>
            </wp:positionV>
            <wp:extent cx="2933065" cy="3474720"/>
            <wp:effectExtent l="0" t="0" r="635"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16210" t="17674" r="66796" b="10697"/>
                    <a:stretch/>
                  </pic:blipFill>
                  <pic:spPr bwMode="auto">
                    <a:xfrm>
                      <a:off x="0" y="0"/>
                      <a:ext cx="2933065" cy="3474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694410" w:rsidRPr="00EE0342" w:rsidRDefault="00694410"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7061BC" w:rsidRPr="00EE0342" w:rsidRDefault="007061BC" w:rsidP="001A5AE8">
      <w:pPr>
        <w:pStyle w:val="Prrafodelista"/>
        <w:autoSpaceDE w:val="0"/>
        <w:autoSpaceDN w:val="0"/>
        <w:adjustRightInd w:val="0"/>
        <w:spacing w:after="302" w:line="240" w:lineRule="auto"/>
        <w:jc w:val="center"/>
        <w:rPr>
          <w:rFonts w:ascii="Arial" w:hAnsi="Arial" w:cs="Arial"/>
          <w:sz w:val="24"/>
          <w:szCs w:val="24"/>
        </w:rPr>
      </w:pPr>
    </w:p>
    <w:p w:rsidR="007061BC" w:rsidRPr="00EE0342" w:rsidRDefault="00492A24" w:rsidP="001A5AE8">
      <w:pPr>
        <w:pStyle w:val="Prrafodelista"/>
        <w:autoSpaceDE w:val="0"/>
        <w:autoSpaceDN w:val="0"/>
        <w:adjustRightInd w:val="0"/>
        <w:spacing w:after="302" w:line="240" w:lineRule="auto"/>
        <w:jc w:val="center"/>
        <w:rPr>
          <w:rFonts w:ascii="Arial" w:hAnsi="Arial" w:cs="Arial"/>
          <w:sz w:val="24"/>
          <w:szCs w:val="24"/>
        </w:rPr>
      </w:pPr>
      <w:r w:rsidRPr="00EE0342">
        <w:rPr>
          <w:rFonts w:ascii="Arial" w:hAnsi="Arial" w:cs="Arial"/>
          <w:b/>
          <w:sz w:val="24"/>
          <w:szCs w:val="24"/>
        </w:rPr>
        <w:t>Figura 9</w:t>
      </w:r>
      <w:r w:rsidR="007061BC" w:rsidRPr="00EE0342">
        <w:rPr>
          <w:rFonts w:ascii="Arial" w:hAnsi="Arial" w:cs="Arial"/>
          <w:sz w:val="24"/>
          <w:szCs w:val="24"/>
        </w:rPr>
        <w:t>. Aplicación de tablero de Riesgos en terreno.</w:t>
      </w:r>
    </w:p>
    <w:p w:rsidR="007061BC" w:rsidRPr="00EE0342" w:rsidRDefault="007061BC" w:rsidP="001A5AE8">
      <w:pPr>
        <w:pStyle w:val="Prrafodelista"/>
        <w:autoSpaceDE w:val="0"/>
        <w:autoSpaceDN w:val="0"/>
        <w:adjustRightInd w:val="0"/>
        <w:spacing w:after="302" w:line="240" w:lineRule="auto"/>
        <w:jc w:val="center"/>
        <w:rPr>
          <w:rFonts w:ascii="Arial" w:hAnsi="Arial" w:cs="Arial"/>
          <w:sz w:val="24"/>
          <w:szCs w:val="24"/>
        </w:rPr>
      </w:pPr>
    </w:p>
    <w:p w:rsidR="007061BC" w:rsidRPr="00EE0342" w:rsidRDefault="007061BC" w:rsidP="00694410">
      <w:pPr>
        <w:pStyle w:val="Prrafodelista"/>
        <w:autoSpaceDE w:val="0"/>
        <w:autoSpaceDN w:val="0"/>
        <w:adjustRightInd w:val="0"/>
        <w:spacing w:after="302" w:line="240" w:lineRule="auto"/>
        <w:jc w:val="both"/>
        <w:rPr>
          <w:rFonts w:ascii="Arial" w:hAnsi="Arial" w:cs="Arial"/>
          <w:sz w:val="24"/>
          <w:szCs w:val="24"/>
        </w:rPr>
      </w:pPr>
    </w:p>
    <w:p w:rsidR="0059450A" w:rsidRPr="00EE0342" w:rsidRDefault="00492A24" w:rsidP="0059450A">
      <w:pPr>
        <w:pStyle w:val="Prrafodelista"/>
        <w:numPr>
          <w:ilvl w:val="0"/>
          <w:numId w:val="5"/>
        </w:num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Señalización en terreno</w:t>
      </w:r>
    </w:p>
    <w:p w:rsidR="00D5447A" w:rsidRPr="00EE0342" w:rsidRDefault="0056326F" w:rsidP="00D5447A">
      <w:p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En relación a la difusión en terreno de las prácticas</w:t>
      </w:r>
      <w:r w:rsidR="007061BC" w:rsidRPr="00EE0342">
        <w:rPr>
          <w:rFonts w:ascii="Arial" w:hAnsi="Arial" w:cs="Arial"/>
          <w:sz w:val="24"/>
          <w:szCs w:val="24"/>
        </w:rPr>
        <w:t xml:space="preserve"> que generan ruido, se ha instalado en sector cerro verde señalética indicando prohibiciones tales como prohibido arrastrar contenedores, golpear contenedores durante la operación, tocar la bocina y acele</w:t>
      </w:r>
      <w:r w:rsidR="00492A24" w:rsidRPr="00EE0342">
        <w:rPr>
          <w:rFonts w:ascii="Arial" w:hAnsi="Arial" w:cs="Arial"/>
          <w:sz w:val="24"/>
          <w:szCs w:val="24"/>
        </w:rPr>
        <w:t>rar desmedidamente (Ver Figura 10</w:t>
      </w:r>
      <w:r w:rsidR="00EF5BBD">
        <w:rPr>
          <w:rFonts w:ascii="Arial" w:hAnsi="Arial" w:cs="Arial"/>
          <w:sz w:val="24"/>
          <w:szCs w:val="24"/>
        </w:rPr>
        <w:t>, lo cual además fue acompañado en el reporte de avance N°2</w:t>
      </w:r>
      <w:r w:rsidR="007061BC" w:rsidRPr="00EE0342">
        <w:rPr>
          <w:rFonts w:ascii="Arial" w:hAnsi="Arial" w:cs="Arial"/>
          <w:sz w:val="24"/>
          <w:szCs w:val="24"/>
        </w:rPr>
        <w:t>).</w:t>
      </w:r>
    </w:p>
    <w:p w:rsidR="007061BC" w:rsidRPr="00EE0342" w:rsidRDefault="007061BC" w:rsidP="00D5447A">
      <w:pPr>
        <w:autoSpaceDE w:val="0"/>
        <w:autoSpaceDN w:val="0"/>
        <w:adjustRightInd w:val="0"/>
        <w:spacing w:after="302" w:line="240" w:lineRule="auto"/>
        <w:jc w:val="both"/>
        <w:rPr>
          <w:rFonts w:ascii="Arial" w:hAnsi="Arial" w:cs="Arial"/>
          <w:sz w:val="24"/>
          <w:szCs w:val="24"/>
        </w:rPr>
      </w:pPr>
    </w:p>
    <w:p w:rsidR="000D60CD" w:rsidRPr="00EE0342" w:rsidRDefault="000D60CD" w:rsidP="00D5447A">
      <w:pPr>
        <w:autoSpaceDE w:val="0"/>
        <w:autoSpaceDN w:val="0"/>
        <w:adjustRightInd w:val="0"/>
        <w:spacing w:after="302" w:line="240" w:lineRule="auto"/>
        <w:jc w:val="both"/>
        <w:rPr>
          <w:rFonts w:ascii="Arial" w:hAnsi="Arial" w:cs="Arial"/>
          <w:sz w:val="24"/>
          <w:szCs w:val="24"/>
        </w:rPr>
      </w:pPr>
    </w:p>
    <w:p w:rsidR="000D60CD" w:rsidRPr="00EE0342" w:rsidRDefault="000D60CD" w:rsidP="00D5447A">
      <w:pPr>
        <w:autoSpaceDE w:val="0"/>
        <w:autoSpaceDN w:val="0"/>
        <w:adjustRightInd w:val="0"/>
        <w:spacing w:after="302" w:line="240" w:lineRule="auto"/>
        <w:jc w:val="both"/>
        <w:rPr>
          <w:rFonts w:ascii="Arial" w:hAnsi="Arial" w:cs="Arial"/>
          <w:sz w:val="24"/>
          <w:szCs w:val="24"/>
        </w:rPr>
      </w:pPr>
    </w:p>
    <w:p w:rsidR="000D60CD" w:rsidRPr="00EE0342" w:rsidRDefault="000D60CD" w:rsidP="00D5447A">
      <w:pPr>
        <w:autoSpaceDE w:val="0"/>
        <w:autoSpaceDN w:val="0"/>
        <w:adjustRightInd w:val="0"/>
        <w:spacing w:after="302" w:line="240" w:lineRule="auto"/>
        <w:jc w:val="both"/>
        <w:rPr>
          <w:rFonts w:ascii="Arial" w:hAnsi="Arial" w:cs="Arial"/>
          <w:sz w:val="24"/>
          <w:szCs w:val="24"/>
        </w:rPr>
      </w:pPr>
    </w:p>
    <w:p w:rsidR="000D60CD" w:rsidRPr="00EE0342" w:rsidRDefault="000D60CD" w:rsidP="00D5447A">
      <w:pPr>
        <w:autoSpaceDE w:val="0"/>
        <w:autoSpaceDN w:val="0"/>
        <w:adjustRightInd w:val="0"/>
        <w:spacing w:after="302" w:line="240" w:lineRule="auto"/>
        <w:jc w:val="both"/>
        <w:rPr>
          <w:rFonts w:ascii="Arial" w:hAnsi="Arial" w:cs="Arial"/>
          <w:sz w:val="24"/>
          <w:szCs w:val="24"/>
        </w:rPr>
      </w:pPr>
    </w:p>
    <w:p w:rsidR="000D60CD" w:rsidRPr="00EE0342" w:rsidRDefault="000D60CD" w:rsidP="00D5447A">
      <w:pPr>
        <w:autoSpaceDE w:val="0"/>
        <w:autoSpaceDN w:val="0"/>
        <w:adjustRightInd w:val="0"/>
        <w:spacing w:after="302" w:line="240" w:lineRule="auto"/>
        <w:jc w:val="both"/>
        <w:rPr>
          <w:rFonts w:ascii="Arial" w:hAnsi="Arial" w:cs="Arial"/>
          <w:sz w:val="24"/>
          <w:szCs w:val="24"/>
        </w:rPr>
      </w:pPr>
    </w:p>
    <w:p w:rsidR="000D60CD" w:rsidRPr="00EE0342" w:rsidRDefault="000D60CD" w:rsidP="00D5447A">
      <w:pPr>
        <w:autoSpaceDE w:val="0"/>
        <w:autoSpaceDN w:val="0"/>
        <w:adjustRightInd w:val="0"/>
        <w:spacing w:after="302" w:line="240" w:lineRule="auto"/>
        <w:jc w:val="both"/>
        <w:rPr>
          <w:rFonts w:ascii="Arial" w:hAnsi="Arial" w:cs="Arial"/>
          <w:sz w:val="24"/>
          <w:szCs w:val="24"/>
        </w:rPr>
      </w:pPr>
    </w:p>
    <w:tbl>
      <w:tblPr>
        <w:tblStyle w:val="Tablaconcuadrcula"/>
        <w:tblpPr w:leftFromText="141" w:rightFromText="141" w:horzAnchor="margin" w:tblpY="726"/>
        <w:tblW w:w="0" w:type="auto"/>
        <w:tblLook w:val="04A0" w:firstRow="1" w:lastRow="0" w:firstColumn="1" w:lastColumn="0" w:noHBand="0" w:noVBand="1"/>
      </w:tblPr>
      <w:tblGrid>
        <w:gridCol w:w="4610"/>
        <w:gridCol w:w="4444"/>
      </w:tblGrid>
      <w:tr w:rsidR="000D60CD" w:rsidRPr="00EE0342" w:rsidTr="000D60CD">
        <w:tc>
          <w:tcPr>
            <w:tcW w:w="3119" w:type="dxa"/>
            <w:tcBorders>
              <w:top w:val="nil"/>
              <w:left w:val="nil"/>
              <w:bottom w:val="nil"/>
              <w:right w:val="nil"/>
            </w:tcBorders>
          </w:tcPr>
          <w:p w:rsidR="000D60CD" w:rsidRPr="00EE0342" w:rsidRDefault="000D60CD" w:rsidP="000D60CD">
            <w:pPr>
              <w:autoSpaceDE w:val="0"/>
              <w:autoSpaceDN w:val="0"/>
              <w:adjustRightInd w:val="0"/>
              <w:spacing w:after="302"/>
              <w:jc w:val="both"/>
              <w:rPr>
                <w:rFonts w:ascii="Arial" w:hAnsi="Arial" w:cs="Arial"/>
                <w:sz w:val="24"/>
                <w:szCs w:val="24"/>
              </w:rPr>
            </w:pPr>
            <w:r w:rsidRPr="00EE0342">
              <w:rPr>
                <w:rFonts w:ascii="Arial" w:hAnsi="Arial" w:cs="Arial"/>
                <w:noProof/>
                <w:sz w:val="24"/>
                <w:szCs w:val="24"/>
                <w:lang w:eastAsia="es-CL"/>
              </w:rPr>
              <w:drawing>
                <wp:inline distT="0" distB="0" distL="0" distR="0" wp14:anchorId="43D5EBDD" wp14:editId="00C65FF8">
                  <wp:extent cx="2814955" cy="3801745"/>
                  <wp:effectExtent l="0" t="0" r="4445"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8945" t="25116" r="78290" b="13548"/>
                          <a:stretch/>
                        </pic:blipFill>
                        <pic:spPr bwMode="auto">
                          <a:xfrm>
                            <a:off x="0" y="0"/>
                            <a:ext cx="2814955" cy="3801745"/>
                          </a:xfrm>
                          <a:prstGeom prst="rect">
                            <a:avLst/>
                          </a:prstGeom>
                          <a:ln>
                            <a:noFill/>
                          </a:ln>
                          <a:extLst>
                            <a:ext uri="{53640926-AAD7-44D8-BBD7-CCE9431645EC}">
                              <a14:shadowObscured xmlns:a14="http://schemas.microsoft.com/office/drawing/2010/main"/>
                            </a:ext>
                          </a:extLst>
                        </pic:spPr>
                      </pic:pic>
                    </a:graphicData>
                  </a:graphic>
                </wp:inline>
              </w:drawing>
            </w:r>
          </w:p>
        </w:tc>
        <w:tc>
          <w:tcPr>
            <w:tcW w:w="3010" w:type="dxa"/>
            <w:tcBorders>
              <w:top w:val="nil"/>
              <w:left w:val="nil"/>
              <w:bottom w:val="nil"/>
              <w:right w:val="nil"/>
            </w:tcBorders>
          </w:tcPr>
          <w:p w:rsidR="000D60CD" w:rsidRPr="00EE0342" w:rsidRDefault="000D60CD" w:rsidP="000D60CD">
            <w:pPr>
              <w:autoSpaceDE w:val="0"/>
              <w:autoSpaceDN w:val="0"/>
              <w:adjustRightInd w:val="0"/>
              <w:spacing w:after="302"/>
              <w:jc w:val="both"/>
              <w:rPr>
                <w:rFonts w:ascii="Arial" w:hAnsi="Arial" w:cs="Arial"/>
                <w:sz w:val="24"/>
                <w:szCs w:val="24"/>
              </w:rPr>
            </w:pPr>
            <w:r w:rsidRPr="00EE0342">
              <w:rPr>
                <w:rFonts w:ascii="Arial" w:hAnsi="Arial" w:cs="Arial"/>
                <w:noProof/>
                <w:sz w:val="24"/>
                <w:szCs w:val="24"/>
                <w:lang w:eastAsia="es-CL"/>
              </w:rPr>
              <w:drawing>
                <wp:inline distT="0" distB="0" distL="0" distR="0" wp14:anchorId="555C6909" wp14:editId="55366419">
                  <wp:extent cx="2713355" cy="4054475"/>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27632" t="25116" r="59867" b="8424"/>
                          <a:stretch/>
                        </pic:blipFill>
                        <pic:spPr bwMode="auto">
                          <a:xfrm>
                            <a:off x="0" y="0"/>
                            <a:ext cx="2713355" cy="4054475"/>
                          </a:xfrm>
                          <a:prstGeom prst="rect">
                            <a:avLst/>
                          </a:prstGeom>
                          <a:ln>
                            <a:noFill/>
                          </a:ln>
                          <a:extLst>
                            <a:ext uri="{53640926-AAD7-44D8-BBD7-CCE9431645EC}">
                              <a14:shadowObscured xmlns:a14="http://schemas.microsoft.com/office/drawing/2010/main"/>
                            </a:ext>
                          </a:extLst>
                        </pic:spPr>
                      </pic:pic>
                    </a:graphicData>
                  </a:graphic>
                </wp:inline>
              </w:drawing>
            </w:r>
          </w:p>
        </w:tc>
      </w:tr>
    </w:tbl>
    <w:p w:rsidR="000D60CD" w:rsidRPr="00EE0342" w:rsidRDefault="000D60CD" w:rsidP="000D60CD">
      <w:pPr>
        <w:autoSpaceDE w:val="0"/>
        <w:autoSpaceDN w:val="0"/>
        <w:adjustRightInd w:val="0"/>
        <w:spacing w:after="302" w:line="240" w:lineRule="auto"/>
        <w:jc w:val="center"/>
        <w:rPr>
          <w:rFonts w:ascii="Arial" w:hAnsi="Arial" w:cs="Arial"/>
          <w:sz w:val="24"/>
          <w:szCs w:val="24"/>
        </w:rPr>
      </w:pPr>
      <w:r w:rsidRPr="00EE0342">
        <w:rPr>
          <w:rFonts w:ascii="Arial" w:hAnsi="Arial" w:cs="Arial"/>
          <w:b/>
          <w:sz w:val="24"/>
          <w:szCs w:val="24"/>
        </w:rPr>
        <w:t xml:space="preserve">Figura </w:t>
      </w:r>
      <w:r w:rsidR="00492A24" w:rsidRPr="00EE0342">
        <w:rPr>
          <w:rFonts w:ascii="Arial" w:hAnsi="Arial" w:cs="Arial"/>
          <w:b/>
          <w:sz w:val="24"/>
          <w:szCs w:val="24"/>
        </w:rPr>
        <w:t>10</w:t>
      </w:r>
      <w:r w:rsidRPr="00EE0342">
        <w:rPr>
          <w:rFonts w:ascii="Arial" w:hAnsi="Arial" w:cs="Arial"/>
          <w:b/>
          <w:sz w:val="24"/>
          <w:szCs w:val="24"/>
        </w:rPr>
        <w:t>.</w:t>
      </w:r>
      <w:r w:rsidRPr="00EE0342">
        <w:rPr>
          <w:rFonts w:ascii="Arial" w:hAnsi="Arial" w:cs="Arial"/>
          <w:sz w:val="24"/>
          <w:szCs w:val="24"/>
        </w:rPr>
        <w:t xml:space="preserve"> Implementación de señalización en terreno</w:t>
      </w:r>
      <w:r w:rsidR="00B94C6E" w:rsidRPr="00EE0342">
        <w:rPr>
          <w:rFonts w:ascii="Arial" w:hAnsi="Arial" w:cs="Arial"/>
          <w:sz w:val="24"/>
          <w:szCs w:val="24"/>
        </w:rPr>
        <w:t>.</w:t>
      </w:r>
    </w:p>
    <w:p w:rsidR="00B94C6E" w:rsidRPr="00EE0342" w:rsidRDefault="00B94C6E" w:rsidP="000D60CD">
      <w:pPr>
        <w:autoSpaceDE w:val="0"/>
        <w:autoSpaceDN w:val="0"/>
        <w:adjustRightInd w:val="0"/>
        <w:spacing w:after="302" w:line="240" w:lineRule="auto"/>
        <w:jc w:val="center"/>
        <w:rPr>
          <w:rFonts w:ascii="Arial" w:hAnsi="Arial" w:cs="Arial"/>
          <w:sz w:val="24"/>
          <w:szCs w:val="24"/>
        </w:rPr>
      </w:pPr>
    </w:p>
    <w:p w:rsidR="00B167DF" w:rsidRPr="00EE0342" w:rsidRDefault="00B167DF" w:rsidP="0059450A">
      <w:pPr>
        <w:pStyle w:val="Prrafodelista"/>
        <w:numPr>
          <w:ilvl w:val="0"/>
          <w:numId w:val="5"/>
        </w:num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Fichas de operación</w:t>
      </w:r>
    </w:p>
    <w:p w:rsidR="00D5447A" w:rsidRPr="00EE0342" w:rsidRDefault="00E26CEC" w:rsidP="00D5447A">
      <w:p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La finalidad de la creación de la fichas de operación, dice relación con la operación segura tanto desde el punto de vista seguridad como ambiental. En el primero de los casos se indica el radio de seguridad, los riesgos asociados y señalización alusiva a estos temas. Respecto del tema ambiental, indica señalización asociada a la prohibición del uso de bocinas durante la operación.</w:t>
      </w:r>
    </w:p>
    <w:p w:rsidR="00E26CEC" w:rsidRPr="00EE0342" w:rsidRDefault="00E26CEC" w:rsidP="00D5447A">
      <w:p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 xml:space="preserve">En ambos casos, las fichas se elaboraron tanto para el movimiento de carga con Grúa </w:t>
      </w:r>
      <w:proofErr w:type="spellStart"/>
      <w:r w:rsidRPr="00EE0342">
        <w:rPr>
          <w:rFonts w:ascii="Arial" w:hAnsi="Arial" w:cs="Arial"/>
          <w:sz w:val="24"/>
          <w:szCs w:val="24"/>
        </w:rPr>
        <w:t>Stacker</w:t>
      </w:r>
      <w:proofErr w:type="spellEnd"/>
      <w:r w:rsidRPr="00EE0342">
        <w:rPr>
          <w:rFonts w:ascii="Arial" w:hAnsi="Arial" w:cs="Arial"/>
          <w:sz w:val="24"/>
          <w:szCs w:val="24"/>
        </w:rPr>
        <w:t xml:space="preserve"> y Grúas Horquillas, siendo entregadas en las capacitaciones realizadas</w:t>
      </w:r>
      <w:r w:rsidR="00EF5BBD">
        <w:rPr>
          <w:rFonts w:ascii="Arial" w:hAnsi="Arial" w:cs="Arial"/>
          <w:sz w:val="24"/>
          <w:szCs w:val="24"/>
        </w:rPr>
        <w:t xml:space="preserve"> (copia de las mismas se acompañó en el reporte de avance N°2)</w:t>
      </w:r>
      <w:r w:rsidRPr="00EE0342">
        <w:rPr>
          <w:rFonts w:ascii="Arial" w:hAnsi="Arial" w:cs="Arial"/>
          <w:sz w:val="24"/>
          <w:szCs w:val="24"/>
        </w:rPr>
        <w:t>.</w:t>
      </w:r>
    </w:p>
    <w:p w:rsidR="00576953" w:rsidRDefault="00576953" w:rsidP="00D5447A">
      <w:pPr>
        <w:autoSpaceDE w:val="0"/>
        <w:autoSpaceDN w:val="0"/>
        <w:adjustRightInd w:val="0"/>
        <w:spacing w:after="302" w:line="240" w:lineRule="auto"/>
        <w:jc w:val="both"/>
        <w:rPr>
          <w:rFonts w:ascii="Arial" w:hAnsi="Arial" w:cs="Arial"/>
          <w:sz w:val="24"/>
          <w:szCs w:val="24"/>
        </w:rPr>
      </w:pPr>
    </w:p>
    <w:p w:rsidR="001A5AE8" w:rsidRDefault="001A5AE8" w:rsidP="00D5447A">
      <w:pPr>
        <w:autoSpaceDE w:val="0"/>
        <w:autoSpaceDN w:val="0"/>
        <w:adjustRightInd w:val="0"/>
        <w:spacing w:after="302" w:line="240" w:lineRule="auto"/>
        <w:jc w:val="both"/>
        <w:rPr>
          <w:rFonts w:ascii="Arial" w:hAnsi="Arial" w:cs="Arial"/>
          <w:sz w:val="24"/>
          <w:szCs w:val="24"/>
        </w:rPr>
      </w:pPr>
    </w:p>
    <w:p w:rsidR="001A5AE8" w:rsidRPr="00EE0342" w:rsidRDefault="001A5AE8" w:rsidP="00D5447A">
      <w:pPr>
        <w:autoSpaceDE w:val="0"/>
        <w:autoSpaceDN w:val="0"/>
        <w:adjustRightInd w:val="0"/>
        <w:spacing w:after="302" w:line="240" w:lineRule="auto"/>
        <w:jc w:val="both"/>
        <w:rPr>
          <w:rFonts w:ascii="Arial" w:hAnsi="Arial" w:cs="Arial"/>
          <w:sz w:val="24"/>
          <w:szCs w:val="24"/>
        </w:rPr>
      </w:pPr>
    </w:p>
    <w:p w:rsidR="00576953" w:rsidRPr="00EE0342" w:rsidRDefault="00576953" w:rsidP="00D5447A">
      <w:pPr>
        <w:autoSpaceDE w:val="0"/>
        <w:autoSpaceDN w:val="0"/>
        <w:adjustRightInd w:val="0"/>
        <w:spacing w:after="302" w:line="240" w:lineRule="auto"/>
        <w:jc w:val="both"/>
        <w:rPr>
          <w:rFonts w:ascii="Arial" w:hAnsi="Arial" w:cs="Arial"/>
          <w:sz w:val="24"/>
          <w:szCs w:val="24"/>
        </w:rPr>
      </w:pPr>
    </w:p>
    <w:p w:rsidR="00B167DF" w:rsidRPr="00EE0342" w:rsidRDefault="00B167DF" w:rsidP="0059450A">
      <w:pPr>
        <w:pStyle w:val="Prrafodelista"/>
        <w:numPr>
          <w:ilvl w:val="0"/>
          <w:numId w:val="5"/>
        </w:numPr>
        <w:autoSpaceDE w:val="0"/>
        <w:autoSpaceDN w:val="0"/>
        <w:adjustRightInd w:val="0"/>
        <w:spacing w:after="302" w:line="240" w:lineRule="auto"/>
        <w:jc w:val="both"/>
        <w:rPr>
          <w:rFonts w:ascii="Arial" w:hAnsi="Arial" w:cs="Arial"/>
          <w:sz w:val="24"/>
          <w:szCs w:val="24"/>
        </w:rPr>
      </w:pPr>
      <w:r w:rsidRPr="00EE0342">
        <w:rPr>
          <w:rFonts w:ascii="Arial" w:hAnsi="Arial" w:cs="Arial"/>
          <w:sz w:val="24"/>
          <w:szCs w:val="24"/>
        </w:rPr>
        <w:t xml:space="preserve">Dispositivo auditivo de coordinación </w:t>
      </w:r>
    </w:p>
    <w:p w:rsidR="00115874" w:rsidRPr="00EE0342" w:rsidRDefault="00115874" w:rsidP="00115874">
      <w:pPr>
        <w:pStyle w:val="Prrafodelista"/>
        <w:jc w:val="both"/>
        <w:rPr>
          <w:rFonts w:ascii="Arial" w:hAnsi="Arial" w:cs="Arial"/>
          <w:sz w:val="24"/>
          <w:szCs w:val="24"/>
        </w:rPr>
      </w:pPr>
    </w:p>
    <w:p w:rsidR="00576953" w:rsidRPr="00EE0342" w:rsidRDefault="00115874" w:rsidP="00576953">
      <w:pPr>
        <w:jc w:val="both"/>
        <w:rPr>
          <w:rFonts w:ascii="Arial" w:hAnsi="Arial" w:cs="Arial"/>
          <w:color w:val="000000"/>
          <w:sz w:val="24"/>
          <w:szCs w:val="24"/>
        </w:rPr>
      </w:pPr>
      <w:r w:rsidRPr="00EE0342">
        <w:rPr>
          <w:rFonts w:ascii="Arial" w:hAnsi="Arial" w:cs="Arial"/>
          <w:sz w:val="24"/>
          <w:szCs w:val="24"/>
        </w:rPr>
        <w:t>El origen de la medida propuesta asociada al presente dispositivo, tiene relación con lograr la solución conjunta de la emisión de ruido hacia el exterior de las instalaciones cerro verde. Debido a lo anterior, dicha solución se complementa con la adecuación de las bocinas y alarmas descritas anteriormente, más la evaluación de</w:t>
      </w:r>
      <w:r w:rsidR="00576953" w:rsidRPr="00EE0342">
        <w:rPr>
          <w:rFonts w:ascii="Arial" w:hAnsi="Arial" w:cs="Arial"/>
          <w:sz w:val="24"/>
          <w:szCs w:val="24"/>
        </w:rPr>
        <w:t xml:space="preserve"> la creación de</w:t>
      </w:r>
      <w:r w:rsidRPr="00EE0342">
        <w:rPr>
          <w:rFonts w:ascii="Arial" w:hAnsi="Arial" w:cs="Arial"/>
          <w:sz w:val="24"/>
          <w:szCs w:val="24"/>
        </w:rPr>
        <w:t xml:space="preserve"> un dispositivo</w:t>
      </w:r>
      <w:r w:rsidR="00576953" w:rsidRPr="00EE0342">
        <w:rPr>
          <w:rFonts w:ascii="Arial" w:hAnsi="Arial" w:cs="Arial"/>
          <w:sz w:val="24"/>
          <w:szCs w:val="24"/>
        </w:rPr>
        <w:t xml:space="preserve"> tecnológico</w:t>
      </w:r>
      <w:r w:rsidRPr="00EE0342">
        <w:rPr>
          <w:rFonts w:ascii="Arial" w:hAnsi="Arial" w:cs="Arial"/>
          <w:sz w:val="24"/>
          <w:szCs w:val="24"/>
        </w:rPr>
        <w:t xml:space="preserve"> que permitiera </w:t>
      </w:r>
      <w:r w:rsidR="00576953" w:rsidRPr="00EE0342">
        <w:rPr>
          <w:rFonts w:ascii="Arial" w:hAnsi="Arial" w:cs="Arial"/>
          <w:color w:val="000000"/>
          <w:sz w:val="24"/>
          <w:szCs w:val="24"/>
        </w:rPr>
        <w:t>realizar la operación sin utilizar la bocina de la grúa.</w:t>
      </w:r>
    </w:p>
    <w:p w:rsidR="00576953" w:rsidRPr="00EE0342" w:rsidRDefault="00576953" w:rsidP="00576953">
      <w:pPr>
        <w:jc w:val="both"/>
        <w:rPr>
          <w:rFonts w:ascii="Arial" w:hAnsi="Arial" w:cs="Arial"/>
          <w:color w:val="000000"/>
          <w:sz w:val="24"/>
          <w:szCs w:val="24"/>
        </w:rPr>
      </w:pPr>
      <w:r w:rsidRPr="00EE0342">
        <w:rPr>
          <w:rFonts w:ascii="Arial" w:hAnsi="Arial" w:cs="Arial"/>
          <w:color w:val="000000"/>
          <w:sz w:val="24"/>
          <w:szCs w:val="24"/>
        </w:rPr>
        <w:t xml:space="preserve">En primera instancia se pensó en el desarrollo de un código de luces, pero debido a la geometría de la operación, se descartó porque el conductor del camión debería rotar la cabeza, perdiendo la atención sobre el frente del camión, principal recomendación de seguridad para el tránsito portuario. </w:t>
      </w:r>
    </w:p>
    <w:p w:rsidR="00576953" w:rsidRPr="00EE0342" w:rsidRDefault="00576953" w:rsidP="00CE32B2">
      <w:pPr>
        <w:autoSpaceDE w:val="0"/>
        <w:autoSpaceDN w:val="0"/>
        <w:adjustRightInd w:val="0"/>
        <w:spacing w:after="0" w:line="240" w:lineRule="auto"/>
        <w:jc w:val="both"/>
        <w:rPr>
          <w:rFonts w:ascii="Arial" w:hAnsi="Arial" w:cs="Arial"/>
          <w:color w:val="000000"/>
          <w:sz w:val="24"/>
          <w:szCs w:val="24"/>
        </w:rPr>
      </w:pPr>
      <w:r w:rsidRPr="00EE0342">
        <w:rPr>
          <w:rFonts w:ascii="Arial" w:hAnsi="Arial" w:cs="Arial"/>
          <w:color w:val="000000"/>
          <w:sz w:val="24"/>
          <w:szCs w:val="24"/>
        </w:rPr>
        <w:t>Entonces surgió la idea de desarrollar un dispositivo que tuviese una bocina o chicharra que se colocaría en el interior de la cabina del camión y que fuera activada inalámbricamente con un botón, desde la grúa (</w:t>
      </w:r>
      <w:r w:rsidR="00492A24" w:rsidRPr="00EE0342">
        <w:rPr>
          <w:rFonts w:ascii="Arial" w:hAnsi="Arial" w:cs="Arial"/>
          <w:color w:val="000000"/>
          <w:sz w:val="24"/>
          <w:szCs w:val="24"/>
        </w:rPr>
        <w:t>Ver Figura 11</w:t>
      </w:r>
      <w:r w:rsidRPr="00EE0342">
        <w:rPr>
          <w:rFonts w:ascii="Arial" w:hAnsi="Arial" w:cs="Arial"/>
          <w:color w:val="000000"/>
          <w:sz w:val="24"/>
          <w:szCs w:val="24"/>
        </w:rPr>
        <w:t xml:space="preserve">). </w:t>
      </w:r>
    </w:p>
    <w:p w:rsidR="00115874" w:rsidRPr="00EE0342" w:rsidRDefault="00115874" w:rsidP="00115874">
      <w:pPr>
        <w:pStyle w:val="Prrafodelista"/>
        <w:jc w:val="both"/>
        <w:rPr>
          <w:rFonts w:ascii="Arial" w:hAnsi="Arial" w:cs="Arial"/>
          <w:sz w:val="24"/>
          <w:szCs w:val="24"/>
        </w:rPr>
      </w:pPr>
    </w:p>
    <w:p w:rsidR="00115874" w:rsidRPr="00EE0342" w:rsidRDefault="00576953" w:rsidP="00576953">
      <w:pPr>
        <w:autoSpaceDE w:val="0"/>
        <w:autoSpaceDN w:val="0"/>
        <w:adjustRightInd w:val="0"/>
        <w:spacing w:after="302" w:line="240" w:lineRule="auto"/>
        <w:jc w:val="center"/>
        <w:rPr>
          <w:rFonts w:ascii="Arial" w:hAnsi="Arial" w:cs="Arial"/>
          <w:sz w:val="24"/>
          <w:szCs w:val="24"/>
        </w:rPr>
      </w:pPr>
      <w:r w:rsidRPr="00EE0342">
        <w:rPr>
          <w:rFonts w:ascii="Arial" w:hAnsi="Arial" w:cs="Arial"/>
          <w:noProof/>
          <w:sz w:val="24"/>
          <w:szCs w:val="24"/>
          <w:lang w:eastAsia="es-CL"/>
        </w:rPr>
        <w:drawing>
          <wp:inline distT="0" distB="0" distL="0" distR="0" wp14:anchorId="22AAF29E" wp14:editId="132A6195">
            <wp:extent cx="2871347" cy="1755648"/>
            <wp:effectExtent l="0" t="0" r="571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1415" cy="1755689"/>
                    </a:xfrm>
                    <a:prstGeom prst="rect">
                      <a:avLst/>
                    </a:prstGeom>
                    <a:noFill/>
                    <a:ln>
                      <a:noFill/>
                    </a:ln>
                  </pic:spPr>
                </pic:pic>
              </a:graphicData>
            </a:graphic>
          </wp:inline>
        </w:drawing>
      </w:r>
    </w:p>
    <w:p w:rsidR="00115874" w:rsidRPr="00EE0342" w:rsidRDefault="00492A24" w:rsidP="00576953">
      <w:pPr>
        <w:pStyle w:val="Prrafodelista"/>
        <w:autoSpaceDE w:val="0"/>
        <w:autoSpaceDN w:val="0"/>
        <w:adjustRightInd w:val="0"/>
        <w:spacing w:after="302" w:line="240" w:lineRule="auto"/>
        <w:jc w:val="center"/>
        <w:rPr>
          <w:rFonts w:ascii="Arial" w:hAnsi="Arial" w:cs="Arial"/>
          <w:sz w:val="24"/>
          <w:szCs w:val="24"/>
        </w:rPr>
      </w:pPr>
      <w:r w:rsidRPr="00EE0342">
        <w:rPr>
          <w:rFonts w:ascii="Arial" w:hAnsi="Arial" w:cs="Arial"/>
          <w:b/>
          <w:sz w:val="24"/>
          <w:szCs w:val="24"/>
        </w:rPr>
        <w:t>Figura 11</w:t>
      </w:r>
      <w:r w:rsidR="00576953" w:rsidRPr="00EE0342">
        <w:rPr>
          <w:rFonts w:ascii="Arial" w:hAnsi="Arial" w:cs="Arial"/>
          <w:sz w:val="24"/>
          <w:szCs w:val="24"/>
        </w:rPr>
        <w:t>. Dispositivo al interior de la cabina.</w:t>
      </w:r>
    </w:p>
    <w:p w:rsidR="004360B0" w:rsidRDefault="004360B0" w:rsidP="00A43E94">
      <w:pPr>
        <w:autoSpaceDE w:val="0"/>
        <w:autoSpaceDN w:val="0"/>
        <w:adjustRightInd w:val="0"/>
        <w:spacing w:after="302" w:line="240" w:lineRule="auto"/>
        <w:jc w:val="both"/>
        <w:rPr>
          <w:rFonts w:ascii="Arial" w:hAnsi="Arial" w:cs="Arial"/>
          <w:sz w:val="24"/>
          <w:szCs w:val="24"/>
        </w:rPr>
      </w:pPr>
      <w:r w:rsidRPr="00EE0342">
        <w:rPr>
          <w:rFonts w:ascii="Arial" w:hAnsi="Arial" w:cs="Arial"/>
          <w:color w:val="000000"/>
          <w:sz w:val="24"/>
          <w:szCs w:val="24"/>
        </w:rPr>
        <w:t>Cabe destacar que esta última opción, ha sido descartada pues no cuenta con la  viabilidad para ser ejecutada</w:t>
      </w:r>
      <w:r w:rsidRPr="00EE0342">
        <w:rPr>
          <w:rFonts w:ascii="Arial" w:hAnsi="Arial" w:cs="Arial"/>
          <w:sz w:val="24"/>
          <w:szCs w:val="24"/>
        </w:rPr>
        <w:t xml:space="preserve"> en la realidad de las operaciones portuarias.</w:t>
      </w:r>
      <w:r w:rsidR="00E761D4" w:rsidRPr="00EE0342">
        <w:rPr>
          <w:rFonts w:ascii="Arial" w:hAnsi="Arial" w:cs="Arial"/>
          <w:sz w:val="24"/>
          <w:szCs w:val="24"/>
        </w:rPr>
        <w:t xml:space="preserve"> </w:t>
      </w:r>
      <w:r w:rsidR="00092F1D">
        <w:rPr>
          <w:rFonts w:ascii="Arial" w:hAnsi="Arial" w:cs="Arial"/>
          <w:sz w:val="24"/>
          <w:szCs w:val="24"/>
        </w:rPr>
        <w:t xml:space="preserve">En el reporte de avance N°2 se acompañó </w:t>
      </w:r>
      <w:r w:rsidR="00092F1D" w:rsidRPr="00092F1D">
        <w:rPr>
          <w:rFonts w:ascii="Arial" w:hAnsi="Arial" w:cs="Arial"/>
          <w:sz w:val="24"/>
          <w:szCs w:val="24"/>
        </w:rPr>
        <w:t>el informe denominado “Proyecto Bocina Inalámbrica”</w:t>
      </w:r>
      <w:r w:rsidR="00092F1D">
        <w:rPr>
          <w:rFonts w:ascii="Arial" w:hAnsi="Arial" w:cs="Arial"/>
          <w:sz w:val="24"/>
          <w:szCs w:val="24"/>
        </w:rPr>
        <w:t>, el cual da cuenta de lo anteriormente señalado</w:t>
      </w:r>
      <w:r w:rsidR="00E761D4" w:rsidRPr="00EE0342">
        <w:rPr>
          <w:rFonts w:ascii="Arial" w:hAnsi="Arial" w:cs="Arial"/>
          <w:sz w:val="24"/>
          <w:szCs w:val="24"/>
        </w:rPr>
        <w:t>.</w:t>
      </w:r>
    </w:p>
    <w:p w:rsidR="00CE32B2" w:rsidRPr="00EE0342" w:rsidRDefault="00CE32B2" w:rsidP="00A43E94">
      <w:pPr>
        <w:autoSpaceDE w:val="0"/>
        <w:autoSpaceDN w:val="0"/>
        <w:adjustRightInd w:val="0"/>
        <w:spacing w:after="302" w:line="240" w:lineRule="auto"/>
        <w:jc w:val="both"/>
        <w:rPr>
          <w:rFonts w:ascii="Arial" w:hAnsi="Arial" w:cs="Arial"/>
          <w:sz w:val="24"/>
          <w:szCs w:val="24"/>
        </w:rPr>
      </w:pPr>
    </w:p>
    <w:p w:rsidR="00115874" w:rsidRPr="00EE0342" w:rsidRDefault="00115874" w:rsidP="00115874">
      <w:pPr>
        <w:autoSpaceDE w:val="0"/>
        <w:autoSpaceDN w:val="0"/>
        <w:adjustRightInd w:val="0"/>
        <w:spacing w:after="0" w:line="240" w:lineRule="auto"/>
        <w:rPr>
          <w:rFonts w:ascii="Arial" w:hAnsi="Arial" w:cs="Arial"/>
          <w:color w:val="000000"/>
          <w:sz w:val="24"/>
          <w:szCs w:val="24"/>
        </w:rPr>
      </w:pPr>
    </w:p>
    <w:p w:rsidR="004360B0" w:rsidRPr="00EE0342" w:rsidRDefault="004360B0" w:rsidP="00115874">
      <w:pPr>
        <w:autoSpaceDE w:val="0"/>
        <w:autoSpaceDN w:val="0"/>
        <w:adjustRightInd w:val="0"/>
        <w:spacing w:after="0" w:line="240" w:lineRule="auto"/>
        <w:rPr>
          <w:rFonts w:ascii="Arial" w:hAnsi="Arial" w:cs="Arial"/>
          <w:color w:val="000000"/>
          <w:sz w:val="24"/>
          <w:szCs w:val="24"/>
        </w:rPr>
      </w:pPr>
    </w:p>
    <w:p w:rsidR="004360B0" w:rsidRPr="00EE0342" w:rsidRDefault="004360B0" w:rsidP="00115874">
      <w:pPr>
        <w:autoSpaceDE w:val="0"/>
        <w:autoSpaceDN w:val="0"/>
        <w:adjustRightInd w:val="0"/>
        <w:spacing w:after="0" w:line="240" w:lineRule="auto"/>
        <w:rPr>
          <w:rFonts w:ascii="Arial" w:hAnsi="Arial" w:cs="Arial"/>
          <w:color w:val="000000"/>
          <w:sz w:val="24"/>
          <w:szCs w:val="24"/>
        </w:rPr>
      </w:pPr>
    </w:p>
    <w:p w:rsidR="004360B0" w:rsidRPr="00EE0342" w:rsidRDefault="004360B0" w:rsidP="00115874">
      <w:pPr>
        <w:autoSpaceDE w:val="0"/>
        <w:autoSpaceDN w:val="0"/>
        <w:adjustRightInd w:val="0"/>
        <w:spacing w:after="0" w:line="240" w:lineRule="auto"/>
        <w:rPr>
          <w:rFonts w:ascii="Arial" w:hAnsi="Arial" w:cs="Arial"/>
          <w:color w:val="000000"/>
          <w:sz w:val="24"/>
          <w:szCs w:val="24"/>
        </w:rPr>
      </w:pPr>
    </w:p>
    <w:p w:rsidR="00864D72" w:rsidRPr="00EE0342" w:rsidRDefault="00266848" w:rsidP="00266848">
      <w:pPr>
        <w:pStyle w:val="Prrafodelista"/>
        <w:numPr>
          <w:ilvl w:val="0"/>
          <w:numId w:val="2"/>
        </w:numPr>
        <w:jc w:val="both"/>
        <w:rPr>
          <w:rFonts w:ascii="Arial" w:hAnsi="Arial" w:cs="Arial"/>
          <w:sz w:val="24"/>
          <w:szCs w:val="24"/>
        </w:rPr>
      </w:pPr>
      <w:bookmarkStart w:id="0" w:name="_GoBack"/>
      <w:bookmarkEnd w:id="0"/>
      <w:r w:rsidRPr="00EE0342">
        <w:rPr>
          <w:rFonts w:ascii="Arial" w:hAnsi="Arial" w:cs="Arial"/>
          <w:sz w:val="24"/>
          <w:szCs w:val="24"/>
        </w:rPr>
        <w:t>Conclusión</w:t>
      </w:r>
    </w:p>
    <w:p w:rsidR="002C1700" w:rsidRPr="00EE0342" w:rsidRDefault="00EF5BBD" w:rsidP="002C1700">
      <w:pPr>
        <w:jc w:val="both"/>
        <w:rPr>
          <w:rFonts w:ascii="Arial" w:hAnsi="Arial" w:cs="Arial"/>
          <w:sz w:val="24"/>
          <w:szCs w:val="24"/>
        </w:rPr>
      </w:pPr>
      <w:r>
        <w:rPr>
          <w:rFonts w:ascii="Arial" w:hAnsi="Arial" w:cs="Arial"/>
          <w:sz w:val="24"/>
          <w:szCs w:val="24"/>
        </w:rPr>
        <w:t xml:space="preserve">Conforme a lo anteriormente expuesto, es posible concluir que </w:t>
      </w:r>
      <w:r w:rsidR="00266848" w:rsidRPr="00EE0342">
        <w:rPr>
          <w:rFonts w:ascii="Arial" w:hAnsi="Arial" w:cs="Arial"/>
          <w:sz w:val="24"/>
          <w:szCs w:val="24"/>
        </w:rPr>
        <w:t xml:space="preserve">Puerto Lirquén ha realizado la implementación de todas aquellas medidas propuestas </w:t>
      </w:r>
      <w:r>
        <w:rPr>
          <w:rFonts w:ascii="Arial" w:hAnsi="Arial" w:cs="Arial"/>
          <w:sz w:val="24"/>
          <w:szCs w:val="24"/>
        </w:rPr>
        <w:t xml:space="preserve">por el </w:t>
      </w:r>
      <w:r w:rsidRPr="00494807">
        <w:rPr>
          <w:rFonts w:ascii="Arial" w:hAnsi="Arial" w:cs="Arial"/>
          <w:sz w:val="24"/>
          <w:szCs w:val="24"/>
        </w:rPr>
        <w:t>“Estudio sobre Ruido Operacional Cerro Verde” y replicadas en el “Manual de Buenas Prácticas”</w:t>
      </w:r>
      <w:r>
        <w:rPr>
          <w:rFonts w:ascii="Arial" w:hAnsi="Arial" w:cs="Arial"/>
          <w:sz w:val="24"/>
          <w:szCs w:val="24"/>
        </w:rPr>
        <w:t xml:space="preserve">, </w:t>
      </w:r>
      <w:r w:rsidR="002476C5" w:rsidRPr="00EE0342">
        <w:rPr>
          <w:rFonts w:ascii="Arial" w:hAnsi="Arial" w:cs="Arial"/>
          <w:sz w:val="24"/>
          <w:szCs w:val="24"/>
        </w:rPr>
        <w:t>ingresad</w:t>
      </w:r>
      <w:r>
        <w:rPr>
          <w:rFonts w:ascii="Arial" w:hAnsi="Arial" w:cs="Arial"/>
          <w:sz w:val="24"/>
          <w:szCs w:val="24"/>
        </w:rPr>
        <w:t>o</w:t>
      </w:r>
      <w:r w:rsidR="002476C5" w:rsidRPr="00EE0342">
        <w:rPr>
          <w:rFonts w:ascii="Arial" w:hAnsi="Arial" w:cs="Arial"/>
          <w:sz w:val="24"/>
          <w:szCs w:val="24"/>
        </w:rPr>
        <w:t>s a la SMA con fecha 29 de Septiembre de 2017</w:t>
      </w:r>
      <w:r>
        <w:rPr>
          <w:rFonts w:ascii="Arial" w:hAnsi="Arial" w:cs="Arial"/>
          <w:sz w:val="24"/>
          <w:szCs w:val="24"/>
        </w:rPr>
        <w:t>, con motivo del reporte de avance N°1</w:t>
      </w:r>
      <w:r w:rsidR="002476C5" w:rsidRPr="00EE0342">
        <w:rPr>
          <w:rFonts w:ascii="Arial" w:hAnsi="Arial" w:cs="Arial"/>
          <w:sz w:val="24"/>
          <w:szCs w:val="24"/>
        </w:rPr>
        <w:t xml:space="preserve">. Sin embargo, lo anterior no ha sido posible para todas las medidas, </w:t>
      </w:r>
      <w:r w:rsidR="002C1700" w:rsidRPr="00EE0342">
        <w:rPr>
          <w:rFonts w:ascii="Arial" w:hAnsi="Arial" w:cs="Arial"/>
          <w:sz w:val="24"/>
          <w:szCs w:val="24"/>
        </w:rPr>
        <w:t>ya que en</w:t>
      </w:r>
      <w:r w:rsidR="002476C5" w:rsidRPr="00EE0342">
        <w:rPr>
          <w:rFonts w:ascii="Arial" w:hAnsi="Arial" w:cs="Arial"/>
          <w:sz w:val="24"/>
          <w:szCs w:val="24"/>
        </w:rPr>
        <w:t xml:space="preserve"> el caso del dispositivo inalámbrico a habilitar dentro de las cabinas de los camiones, </w:t>
      </w:r>
      <w:r w:rsidR="002C1700" w:rsidRPr="00EE0342">
        <w:rPr>
          <w:rFonts w:ascii="Arial" w:hAnsi="Arial" w:cs="Arial"/>
          <w:sz w:val="24"/>
          <w:szCs w:val="24"/>
        </w:rPr>
        <w:t xml:space="preserve">se concluyó inviabilidad de su ejecución. Esto último, resultante de las pruebas </w:t>
      </w:r>
      <w:r w:rsidR="00A27262">
        <w:rPr>
          <w:rFonts w:ascii="Arial" w:hAnsi="Arial" w:cs="Arial"/>
          <w:sz w:val="24"/>
          <w:szCs w:val="24"/>
        </w:rPr>
        <w:t>realizadas en terreno</w:t>
      </w:r>
      <w:r w:rsidR="002C1700" w:rsidRPr="00EE0342">
        <w:rPr>
          <w:rFonts w:ascii="Arial" w:hAnsi="Arial" w:cs="Arial"/>
          <w:sz w:val="24"/>
          <w:szCs w:val="24"/>
        </w:rPr>
        <w:t>.</w:t>
      </w:r>
    </w:p>
    <w:p w:rsidR="002476C5" w:rsidRPr="00EE0342" w:rsidRDefault="002476C5" w:rsidP="00364811">
      <w:pPr>
        <w:jc w:val="both"/>
        <w:rPr>
          <w:rFonts w:ascii="Arial" w:hAnsi="Arial" w:cs="Arial"/>
          <w:sz w:val="24"/>
          <w:szCs w:val="24"/>
        </w:rPr>
      </w:pPr>
      <w:r w:rsidRPr="00EE0342">
        <w:rPr>
          <w:rFonts w:ascii="Arial" w:hAnsi="Arial" w:cs="Arial"/>
          <w:sz w:val="24"/>
          <w:szCs w:val="24"/>
        </w:rPr>
        <w:t>En cuanto al objetivo final de la intervención operacional tanto de los equipos como conductas asociadas a la generación</w:t>
      </w:r>
      <w:r w:rsidR="00812995" w:rsidRPr="00EE0342">
        <w:rPr>
          <w:rFonts w:ascii="Arial" w:hAnsi="Arial" w:cs="Arial"/>
          <w:sz w:val="24"/>
          <w:szCs w:val="24"/>
        </w:rPr>
        <w:t xml:space="preserve"> de ruido, </w:t>
      </w:r>
      <w:r w:rsidR="006D6516">
        <w:rPr>
          <w:rFonts w:ascii="Arial" w:hAnsi="Arial" w:cs="Arial"/>
          <w:sz w:val="24"/>
          <w:szCs w:val="24"/>
        </w:rPr>
        <w:t>P</w:t>
      </w:r>
      <w:r w:rsidR="00812995" w:rsidRPr="00EE0342">
        <w:rPr>
          <w:rFonts w:ascii="Arial" w:hAnsi="Arial" w:cs="Arial"/>
          <w:sz w:val="24"/>
          <w:szCs w:val="24"/>
        </w:rPr>
        <w:t xml:space="preserve">uerto </w:t>
      </w:r>
      <w:proofErr w:type="spellStart"/>
      <w:r w:rsidR="00812995" w:rsidRPr="00EE0342">
        <w:rPr>
          <w:rFonts w:ascii="Arial" w:hAnsi="Arial" w:cs="Arial"/>
          <w:sz w:val="24"/>
          <w:szCs w:val="24"/>
        </w:rPr>
        <w:t>Lirqué</w:t>
      </w:r>
      <w:r w:rsidRPr="00EE0342">
        <w:rPr>
          <w:rFonts w:ascii="Arial" w:hAnsi="Arial" w:cs="Arial"/>
          <w:sz w:val="24"/>
          <w:szCs w:val="24"/>
        </w:rPr>
        <w:t>n</w:t>
      </w:r>
      <w:proofErr w:type="spellEnd"/>
      <w:r w:rsidRPr="00EE0342">
        <w:rPr>
          <w:rFonts w:ascii="Arial" w:hAnsi="Arial" w:cs="Arial"/>
          <w:sz w:val="24"/>
          <w:szCs w:val="24"/>
        </w:rPr>
        <w:t xml:space="preserve"> cumple con la normativa vigente asociada, pues el complemento de todas las medidas ejecutadas a la fecha </w:t>
      </w:r>
      <w:r w:rsidR="00812995" w:rsidRPr="00EE0342">
        <w:rPr>
          <w:rFonts w:ascii="Arial" w:hAnsi="Arial" w:cs="Arial"/>
          <w:sz w:val="24"/>
          <w:szCs w:val="24"/>
        </w:rPr>
        <w:t>así</w:t>
      </w:r>
      <w:r w:rsidRPr="00EE0342">
        <w:rPr>
          <w:rFonts w:ascii="Arial" w:hAnsi="Arial" w:cs="Arial"/>
          <w:sz w:val="24"/>
          <w:szCs w:val="24"/>
        </w:rPr>
        <w:t xml:space="preserve"> lo permiten</w:t>
      </w:r>
      <w:r w:rsidR="00812995" w:rsidRPr="00EE0342">
        <w:rPr>
          <w:rFonts w:ascii="Arial" w:hAnsi="Arial" w:cs="Arial"/>
          <w:sz w:val="24"/>
          <w:szCs w:val="24"/>
        </w:rPr>
        <w:t xml:space="preserve">. Lo anterior </w:t>
      </w:r>
      <w:r w:rsidR="006D6516">
        <w:rPr>
          <w:rFonts w:ascii="Arial" w:hAnsi="Arial" w:cs="Arial"/>
          <w:sz w:val="24"/>
          <w:szCs w:val="24"/>
        </w:rPr>
        <w:t>consta en el reporte técnico realizado por Ecos Ingenieros Consultores, el cual es ingresado con motivo del</w:t>
      </w:r>
      <w:r w:rsidR="00812995" w:rsidRPr="00EE0342">
        <w:rPr>
          <w:rFonts w:ascii="Arial" w:hAnsi="Arial" w:cs="Arial"/>
          <w:sz w:val="24"/>
          <w:szCs w:val="24"/>
        </w:rPr>
        <w:t xml:space="preserve"> presente reporte de la efectividad de la</w:t>
      </w:r>
      <w:r w:rsidR="006D6516">
        <w:rPr>
          <w:rFonts w:ascii="Arial" w:hAnsi="Arial" w:cs="Arial"/>
          <w:sz w:val="24"/>
          <w:szCs w:val="24"/>
        </w:rPr>
        <w:t>s</w:t>
      </w:r>
      <w:r w:rsidR="00812995" w:rsidRPr="00EE0342">
        <w:rPr>
          <w:rFonts w:ascii="Arial" w:hAnsi="Arial" w:cs="Arial"/>
          <w:sz w:val="24"/>
          <w:szCs w:val="24"/>
        </w:rPr>
        <w:t xml:space="preserve"> medida</w:t>
      </w:r>
      <w:r w:rsidR="006D6516">
        <w:rPr>
          <w:rFonts w:ascii="Arial" w:hAnsi="Arial" w:cs="Arial"/>
          <w:sz w:val="24"/>
          <w:szCs w:val="24"/>
        </w:rPr>
        <w:t>s implementadas</w:t>
      </w:r>
      <w:r w:rsidR="00812995" w:rsidRPr="00EE0342">
        <w:rPr>
          <w:rFonts w:ascii="Arial" w:hAnsi="Arial" w:cs="Arial"/>
          <w:sz w:val="24"/>
          <w:szCs w:val="24"/>
        </w:rPr>
        <w:t>.</w:t>
      </w:r>
    </w:p>
    <w:p w:rsidR="002476C5" w:rsidRPr="00EE0342" w:rsidRDefault="002476C5" w:rsidP="00364811">
      <w:pPr>
        <w:jc w:val="both"/>
        <w:rPr>
          <w:rFonts w:ascii="Arial" w:hAnsi="Arial" w:cs="Arial"/>
          <w:sz w:val="24"/>
          <w:szCs w:val="24"/>
        </w:rPr>
      </w:pPr>
    </w:p>
    <w:p w:rsidR="00864D72" w:rsidRPr="00EE0342" w:rsidRDefault="00812995" w:rsidP="00364811">
      <w:pPr>
        <w:jc w:val="both"/>
        <w:rPr>
          <w:rFonts w:ascii="Arial" w:hAnsi="Arial" w:cs="Arial"/>
          <w:sz w:val="24"/>
          <w:szCs w:val="24"/>
        </w:rPr>
      </w:pPr>
      <w:r w:rsidRPr="00EE0342">
        <w:rPr>
          <w:rFonts w:ascii="Arial" w:hAnsi="Arial" w:cs="Arial"/>
          <w:sz w:val="24"/>
          <w:szCs w:val="24"/>
        </w:rPr>
        <w:t xml:space="preserve"> </w:t>
      </w:r>
    </w:p>
    <w:sectPr w:rsidR="00864D72" w:rsidRPr="00EE0342" w:rsidSect="00864D72">
      <w:headerReference w:type="default" r:id="rId21"/>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FD4" w:rsidRDefault="00775FD4" w:rsidP="00864D72">
      <w:pPr>
        <w:spacing w:after="0" w:line="240" w:lineRule="auto"/>
      </w:pPr>
      <w:r>
        <w:separator/>
      </w:r>
    </w:p>
  </w:endnote>
  <w:endnote w:type="continuationSeparator" w:id="0">
    <w:p w:rsidR="00775FD4" w:rsidRDefault="00775FD4" w:rsidP="00864D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FD4" w:rsidRDefault="00775FD4" w:rsidP="00864D72">
      <w:pPr>
        <w:spacing w:after="0" w:line="240" w:lineRule="auto"/>
      </w:pPr>
      <w:r>
        <w:separator/>
      </w:r>
    </w:p>
  </w:footnote>
  <w:footnote w:type="continuationSeparator" w:id="0">
    <w:p w:rsidR="00775FD4" w:rsidRDefault="00775FD4" w:rsidP="00864D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FD4" w:rsidRDefault="00775FD4">
    <w:pPr>
      <w:pStyle w:val="Encabezado"/>
    </w:pPr>
    <w:r>
      <w:rPr>
        <w:noProof/>
        <w:lang w:eastAsia="es-CL"/>
      </w:rPr>
      <w:drawing>
        <wp:anchor distT="0" distB="0" distL="114300" distR="114300" simplePos="0" relativeHeight="251658240" behindDoc="0" locked="0" layoutInCell="1" allowOverlap="1" wp14:anchorId="6DA54A4C" wp14:editId="79203074">
          <wp:simplePos x="0" y="0"/>
          <wp:positionH relativeFrom="column">
            <wp:posOffset>-390525</wp:posOffset>
          </wp:positionH>
          <wp:positionV relativeFrom="paragraph">
            <wp:posOffset>-93345</wp:posOffset>
          </wp:positionV>
          <wp:extent cx="2133600" cy="781050"/>
          <wp:effectExtent l="0" t="0" r="0" b="0"/>
          <wp:wrapSquare wrapText="bothSides"/>
          <wp:docPr id="1" name="Imagen 1" descr="cid:image002.jpg@01D24968.BBA69A50"/>
          <wp:cNvGraphicFramePr/>
          <a:graphic xmlns:a="http://schemas.openxmlformats.org/drawingml/2006/main">
            <a:graphicData uri="http://schemas.openxmlformats.org/drawingml/2006/picture">
              <pic:pic xmlns:pic="http://schemas.openxmlformats.org/drawingml/2006/picture">
                <pic:nvPicPr>
                  <pic:cNvPr id="1" name="Imagen 1" descr="cid:image002.jpg@01D24968.BBA69A50"/>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3600"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5FD4" w:rsidRDefault="00775FD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2B6298"/>
    <w:multiLevelType w:val="hybridMultilevel"/>
    <w:tmpl w:val="78CCBCE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nsid w:val="1B972CDB"/>
    <w:multiLevelType w:val="hybridMultilevel"/>
    <w:tmpl w:val="1BCCBAFC"/>
    <w:lvl w:ilvl="0" w:tplc="BBE01342">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2BFE5CCE"/>
    <w:multiLevelType w:val="hybridMultilevel"/>
    <w:tmpl w:val="848A0532"/>
    <w:lvl w:ilvl="0" w:tplc="BDD40D2A">
      <w:start w:val="1"/>
      <w:numFmt w:val="bullet"/>
      <w:lvlText w:val="-"/>
      <w:lvlJc w:val="left"/>
      <w:pPr>
        <w:ind w:left="720" w:hanging="360"/>
      </w:pPr>
      <w:rPr>
        <w:rFonts w:ascii="Arial" w:eastAsiaTheme="minorHAnsi" w:hAnsi="Aria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32C73049"/>
    <w:multiLevelType w:val="hybridMultilevel"/>
    <w:tmpl w:val="0B007968"/>
    <w:lvl w:ilvl="0" w:tplc="340A0011">
      <w:start w:val="1"/>
      <w:numFmt w:val="decimal"/>
      <w:lvlText w:val="%1)"/>
      <w:lvlJc w:val="left"/>
      <w:pPr>
        <w:ind w:left="720" w:hanging="360"/>
      </w:pPr>
      <w:rPr>
        <w:rFonts w:hint="default"/>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nsid w:val="3E8004E4"/>
    <w:multiLevelType w:val="hybridMultilevel"/>
    <w:tmpl w:val="4A2E484A"/>
    <w:lvl w:ilvl="0" w:tplc="6D5AAEBE">
      <w:numFmt w:val="bullet"/>
      <w:lvlText w:val=""/>
      <w:lvlJc w:val="left"/>
      <w:pPr>
        <w:ind w:left="720" w:hanging="360"/>
      </w:pPr>
      <w:rPr>
        <w:rFonts w:ascii="Arial" w:eastAsiaTheme="minorHAnsi" w:hAnsi="Aria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46655FA0"/>
    <w:multiLevelType w:val="hybridMultilevel"/>
    <w:tmpl w:val="551C828A"/>
    <w:lvl w:ilvl="0" w:tplc="C6845118">
      <w:start w:val="4"/>
      <w:numFmt w:val="bullet"/>
      <w:lvlText w:val="-"/>
      <w:lvlJc w:val="left"/>
      <w:pPr>
        <w:ind w:left="720" w:hanging="360"/>
      </w:pPr>
      <w:rPr>
        <w:rFonts w:ascii="Arial" w:eastAsiaTheme="minorHAnsi" w:hAnsi="Aria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6FDE6770"/>
    <w:multiLevelType w:val="hybridMultilevel"/>
    <w:tmpl w:val="5E72B398"/>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3"/>
  </w:num>
  <w:num w:numId="2">
    <w:abstractNumId w:val="1"/>
  </w:num>
  <w:num w:numId="3">
    <w:abstractNumId w:val="6"/>
  </w:num>
  <w:num w:numId="4">
    <w:abstractNumId w:val="2"/>
  </w:num>
  <w:num w:numId="5">
    <w:abstractNumId w:val="5"/>
  </w:num>
  <w:num w:numId="6">
    <w:abstractNumId w:val="0"/>
  </w:num>
  <w:num w:numId="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sé Pedro Scagliotti">
    <w15:presenceInfo w15:providerId="None" w15:userId="José Pedro Scagliott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4D72"/>
    <w:rsid w:val="000043D8"/>
    <w:rsid w:val="00027129"/>
    <w:rsid w:val="00031A5A"/>
    <w:rsid w:val="0007152D"/>
    <w:rsid w:val="00073C2C"/>
    <w:rsid w:val="0007477F"/>
    <w:rsid w:val="00092F1D"/>
    <w:rsid w:val="000D60CD"/>
    <w:rsid w:val="00115874"/>
    <w:rsid w:val="00121859"/>
    <w:rsid w:val="00124FDE"/>
    <w:rsid w:val="001610E5"/>
    <w:rsid w:val="00186540"/>
    <w:rsid w:val="001A5AE8"/>
    <w:rsid w:val="001E57A6"/>
    <w:rsid w:val="002476C5"/>
    <w:rsid w:val="00266848"/>
    <w:rsid w:val="002C1700"/>
    <w:rsid w:val="002D3318"/>
    <w:rsid w:val="002F1F31"/>
    <w:rsid w:val="00364811"/>
    <w:rsid w:val="003A2818"/>
    <w:rsid w:val="003D7DD4"/>
    <w:rsid w:val="004360B0"/>
    <w:rsid w:val="00492A24"/>
    <w:rsid w:val="00494807"/>
    <w:rsid w:val="004A035D"/>
    <w:rsid w:val="004E39D4"/>
    <w:rsid w:val="0056326F"/>
    <w:rsid w:val="00576953"/>
    <w:rsid w:val="0059450A"/>
    <w:rsid w:val="005A34A2"/>
    <w:rsid w:val="005F45B3"/>
    <w:rsid w:val="005F674E"/>
    <w:rsid w:val="0066095C"/>
    <w:rsid w:val="00694410"/>
    <w:rsid w:val="006C3075"/>
    <w:rsid w:val="006D6516"/>
    <w:rsid w:val="007061BC"/>
    <w:rsid w:val="00713CF6"/>
    <w:rsid w:val="00723C91"/>
    <w:rsid w:val="007552EB"/>
    <w:rsid w:val="00775FD4"/>
    <w:rsid w:val="007F03B5"/>
    <w:rsid w:val="00812995"/>
    <w:rsid w:val="00864D72"/>
    <w:rsid w:val="00890A18"/>
    <w:rsid w:val="008D2869"/>
    <w:rsid w:val="00952AD1"/>
    <w:rsid w:val="00977801"/>
    <w:rsid w:val="00A27262"/>
    <w:rsid w:val="00A35B2B"/>
    <w:rsid w:val="00A43E94"/>
    <w:rsid w:val="00A51CFB"/>
    <w:rsid w:val="00A7278E"/>
    <w:rsid w:val="00A77C20"/>
    <w:rsid w:val="00B167DF"/>
    <w:rsid w:val="00B669B1"/>
    <w:rsid w:val="00B94C6E"/>
    <w:rsid w:val="00BC457D"/>
    <w:rsid w:val="00C510D0"/>
    <w:rsid w:val="00CE32B2"/>
    <w:rsid w:val="00CE33A6"/>
    <w:rsid w:val="00D15DF3"/>
    <w:rsid w:val="00D5447A"/>
    <w:rsid w:val="00E26CEC"/>
    <w:rsid w:val="00E761D4"/>
    <w:rsid w:val="00EA1BD0"/>
    <w:rsid w:val="00EE0342"/>
    <w:rsid w:val="00EF5BBD"/>
    <w:rsid w:val="00F2288E"/>
    <w:rsid w:val="00F57B08"/>
    <w:rsid w:val="00FA3CA2"/>
    <w:rsid w:val="00FB0A5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64D7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64D72"/>
    <w:rPr>
      <w:rFonts w:ascii="Tahoma" w:hAnsi="Tahoma" w:cs="Tahoma"/>
      <w:sz w:val="16"/>
      <w:szCs w:val="16"/>
    </w:rPr>
  </w:style>
  <w:style w:type="paragraph" w:styleId="Encabezado">
    <w:name w:val="header"/>
    <w:basedOn w:val="Normal"/>
    <w:link w:val="EncabezadoCar"/>
    <w:uiPriority w:val="99"/>
    <w:unhideWhenUsed/>
    <w:rsid w:val="00864D7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64D72"/>
  </w:style>
  <w:style w:type="paragraph" w:styleId="Piedepgina">
    <w:name w:val="footer"/>
    <w:basedOn w:val="Normal"/>
    <w:link w:val="PiedepginaCar"/>
    <w:uiPriority w:val="99"/>
    <w:unhideWhenUsed/>
    <w:rsid w:val="00864D7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64D72"/>
  </w:style>
  <w:style w:type="paragraph" w:styleId="Prrafodelista">
    <w:name w:val="List Paragraph"/>
    <w:basedOn w:val="Normal"/>
    <w:uiPriority w:val="34"/>
    <w:qFormat/>
    <w:rsid w:val="00864D72"/>
    <w:pPr>
      <w:ind w:left="720"/>
      <w:contextualSpacing/>
    </w:pPr>
  </w:style>
  <w:style w:type="paragraph" w:customStyle="1" w:styleId="Default">
    <w:name w:val="Default"/>
    <w:rsid w:val="00864D72"/>
    <w:pPr>
      <w:autoSpaceDE w:val="0"/>
      <w:autoSpaceDN w:val="0"/>
      <w:adjustRightInd w:val="0"/>
      <w:spacing w:after="0" w:line="240" w:lineRule="auto"/>
    </w:pPr>
    <w:rPr>
      <w:rFonts w:ascii="Symbol" w:hAnsi="Symbol" w:cs="Symbol"/>
      <w:color w:val="000000"/>
      <w:sz w:val="24"/>
      <w:szCs w:val="24"/>
    </w:rPr>
  </w:style>
  <w:style w:type="table" w:styleId="Tablaconcuadrcula">
    <w:name w:val="Table Grid"/>
    <w:basedOn w:val="Tablanormal"/>
    <w:uiPriority w:val="59"/>
    <w:rsid w:val="007F03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59450A"/>
    <w:rPr>
      <w:sz w:val="16"/>
      <w:szCs w:val="16"/>
    </w:rPr>
  </w:style>
  <w:style w:type="paragraph" w:styleId="Textocomentario">
    <w:name w:val="annotation text"/>
    <w:basedOn w:val="Normal"/>
    <w:link w:val="TextocomentarioCar"/>
    <w:uiPriority w:val="99"/>
    <w:semiHidden/>
    <w:unhideWhenUsed/>
    <w:rsid w:val="0059450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9450A"/>
    <w:rPr>
      <w:sz w:val="20"/>
      <w:szCs w:val="20"/>
    </w:rPr>
  </w:style>
  <w:style w:type="paragraph" w:styleId="Asuntodelcomentario">
    <w:name w:val="annotation subject"/>
    <w:basedOn w:val="Textocomentario"/>
    <w:next w:val="Textocomentario"/>
    <w:link w:val="AsuntodelcomentarioCar"/>
    <w:uiPriority w:val="99"/>
    <w:semiHidden/>
    <w:unhideWhenUsed/>
    <w:rsid w:val="0059450A"/>
    <w:rPr>
      <w:b/>
      <w:bCs/>
    </w:rPr>
  </w:style>
  <w:style w:type="character" w:customStyle="1" w:styleId="AsuntodelcomentarioCar">
    <w:name w:val="Asunto del comentario Car"/>
    <w:basedOn w:val="TextocomentarioCar"/>
    <w:link w:val="Asuntodelcomentario"/>
    <w:uiPriority w:val="99"/>
    <w:semiHidden/>
    <w:rsid w:val="0059450A"/>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64D7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64D72"/>
    <w:rPr>
      <w:rFonts w:ascii="Tahoma" w:hAnsi="Tahoma" w:cs="Tahoma"/>
      <w:sz w:val="16"/>
      <w:szCs w:val="16"/>
    </w:rPr>
  </w:style>
  <w:style w:type="paragraph" w:styleId="Encabezado">
    <w:name w:val="header"/>
    <w:basedOn w:val="Normal"/>
    <w:link w:val="EncabezadoCar"/>
    <w:uiPriority w:val="99"/>
    <w:unhideWhenUsed/>
    <w:rsid w:val="00864D7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64D72"/>
  </w:style>
  <w:style w:type="paragraph" w:styleId="Piedepgina">
    <w:name w:val="footer"/>
    <w:basedOn w:val="Normal"/>
    <w:link w:val="PiedepginaCar"/>
    <w:uiPriority w:val="99"/>
    <w:unhideWhenUsed/>
    <w:rsid w:val="00864D7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64D72"/>
  </w:style>
  <w:style w:type="paragraph" w:styleId="Prrafodelista">
    <w:name w:val="List Paragraph"/>
    <w:basedOn w:val="Normal"/>
    <w:uiPriority w:val="34"/>
    <w:qFormat/>
    <w:rsid w:val="00864D72"/>
    <w:pPr>
      <w:ind w:left="720"/>
      <w:contextualSpacing/>
    </w:pPr>
  </w:style>
  <w:style w:type="paragraph" w:customStyle="1" w:styleId="Default">
    <w:name w:val="Default"/>
    <w:rsid w:val="00864D72"/>
    <w:pPr>
      <w:autoSpaceDE w:val="0"/>
      <w:autoSpaceDN w:val="0"/>
      <w:adjustRightInd w:val="0"/>
      <w:spacing w:after="0" w:line="240" w:lineRule="auto"/>
    </w:pPr>
    <w:rPr>
      <w:rFonts w:ascii="Symbol" w:hAnsi="Symbol" w:cs="Symbol"/>
      <w:color w:val="000000"/>
      <w:sz w:val="24"/>
      <w:szCs w:val="24"/>
    </w:rPr>
  </w:style>
  <w:style w:type="table" w:styleId="Tablaconcuadrcula">
    <w:name w:val="Table Grid"/>
    <w:basedOn w:val="Tablanormal"/>
    <w:uiPriority w:val="59"/>
    <w:rsid w:val="007F03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59450A"/>
    <w:rPr>
      <w:sz w:val="16"/>
      <w:szCs w:val="16"/>
    </w:rPr>
  </w:style>
  <w:style w:type="paragraph" w:styleId="Textocomentario">
    <w:name w:val="annotation text"/>
    <w:basedOn w:val="Normal"/>
    <w:link w:val="TextocomentarioCar"/>
    <w:uiPriority w:val="99"/>
    <w:semiHidden/>
    <w:unhideWhenUsed/>
    <w:rsid w:val="0059450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9450A"/>
    <w:rPr>
      <w:sz w:val="20"/>
      <w:szCs w:val="20"/>
    </w:rPr>
  </w:style>
  <w:style w:type="paragraph" w:styleId="Asuntodelcomentario">
    <w:name w:val="annotation subject"/>
    <w:basedOn w:val="Textocomentario"/>
    <w:next w:val="Textocomentario"/>
    <w:link w:val="AsuntodelcomentarioCar"/>
    <w:uiPriority w:val="99"/>
    <w:semiHidden/>
    <w:unhideWhenUsed/>
    <w:rsid w:val="0059450A"/>
    <w:rPr>
      <w:b/>
      <w:bCs/>
    </w:rPr>
  </w:style>
  <w:style w:type="character" w:customStyle="1" w:styleId="AsuntodelcomentarioCar">
    <w:name w:val="Asunto del comentario Car"/>
    <w:basedOn w:val="TextocomentarioCar"/>
    <w:link w:val="Asuntodelcomentario"/>
    <w:uiPriority w:val="99"/>
    <w:semiHidden/>
    <w:rsid w:val="0059450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1D26E-C686-47ED-AF42-2D489A4B3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14</Pages>
  <Words>2017</Words>
  <Characters>11099</Characters>
  <Application>Microsoft Office Word</Application>
  <DocSecurity>0</DocSecurity>
  <Lines>92</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Marianela Grandon</dc:creator>
  <cp:lastModifiedBy>Marianela Grandon</cp:lastModifiedBy>
  <cp:revision>4</cp:revision>
  <dcterms:created xsi:type="dcterms:W3CDTF">2018-01-19T12:29:00Z</dcterms:created>
  <dcterms:modified xsi:type="dcterms:W3CDTF">2018-01-19T12:40:00Z</dcterms:modified>
</cp:coreProperties>
</file>